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EE684F" w:rsidRDefault="004C0714" w:rsidP="00044C8C">
      <w:pPr>
        <w:pStyle w:val="Header"/>
        <w:bidi/>
        <w:ind w:left="36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يهدف هذا الإ</w:t>
      </w:r>
      <w:r w:rsidR="00EE684F">
        <w:rPr>
          <w:rFonts w:ascii="Simplified Arabic" w:hAnsi="Simplified Arabic" w:cs="Simplified Arabic" w:hint="cs"/>
          <w:rtl/>
          <w:lang w:bidi="ar-JO"/>
        </w:rPr>
        <w:t xml:space="preserve">جراء الى تخطيط وتنفيذ </w:t>
      </w:r>
      <w:r w:rsidR="00044C8C">
        <w:rPr>
          <w:rFonts w:ascii="Simplified Arabic" w:hAnsi="Simplified Arabic" w:cs="Simplified Arabic" w:hint="cs"/>
          <w:rtl/>
          <w:lang w:bidi="ar-JO"/>
        </w:rPr>
        <w:t>آل</w:t>
      </w:r>
      <w:r w:rsidR="00EE684F">
        <w:rPr>
          <w:rFonts w:ascii="Simplified Arabic" w:hAnsi="Simplified Arabic" w:cs="Simplified Arabic" w:hint="cs"/>
          <w:rtl/>
          <w:lang w:bidi="ar-JO"/>
        </w:rPr>
        <w:t xml:space="preserve">يات </w:t>
      </w:r>
      <w:r w:rsidR="00044C8C">
        <w:rPr>
          <w:rFonts w:ascii="Simplified Arabic" w:hAnsi="Simplified Arabic" w:cs="Simplified Arabic" w:hint="cs"/>
          <w:rtl/>
          <w:lang w:bidi="ar-JO"/>
        </w:rPr>
        <w:t>إ</w:t>
      </w:r>
      <w:r w:rsidR="0021354F">
        <w:rPr>
          <w:rFonts w:ascii="Simplified Arabic" w:hAnsi="Simplified Arabic" w:cs="Simplified Arabic" w:hint="cs"/>
          <w:rtl/>
          <w:lang w:bidi="ar-JO"/>
        </w:rPr>
        <w:t>عداد رسائل الماجستير ومناقشتها وتوثيقها في الجامعة</w:t>
      </w:r>
      <w:r w:rsidR="00EE684F">
        <w:rPr>
          <w:rFonts w:ascii="Simplified Arabic" w:hAnsi="Simplified Arabic" w:cs="Simplified Arabic" w:hint="cs"/>
          <w:rtl/>
          <w:lang w:bidi="ar-JO"/>
        </w:rPr>
        <w:t xml:space="preserve">. 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EE684F" w:rsidRDefault="00044C8C" w:rsidP="0021354F">
      <w:pPr>
        <w:pStyle w:val="Header"/>
        <w:tabs>
          <w:tab w:val="left" w:pos="720"/>
        </w:tabs>
        <w:bidi/>
        <w:ind w:firstLine="314"/>
        <w:jc w:val="both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يشمل نطاق هذا الإ</w:t>
      </w:r>
      <w:r w:rsidR="00EE684F">
        <w:rPr>
          <w:rFonts w:ascii="Simplified Arabic" w:hAnsi="Simplified Arabic" w:cs="Simplified Arabic" w:hint="cs"/>
          <w:rtl/>
          <w:lang w:bidi="ar-KW"/>
        </w:rPr>
        <w:t xml:space="preserve">جراء </w:t>
      </w:r>
      <w:r w:rsidR="00E62493">
        <w:rPr>
          <w:rFonts w:ascii="Simplified Arabic" w:hAnsi="Simplified Arabic" w:cs="Simplified Arabic" w:hint="cs"/>
          <w:rtl/>
          <w:lang w:bidi="ar-KW"/>
        </w:rPr>
        <w:t>الطل</w:t>
      </w:r>
      <w:r>
        <w:rPr>
          <w:rFonts w:ascii="Simplified Arabic" w:hAnsi="Simplified Arabic" w:cs="Simplified Arabic" w:hint="cs"/>
          <w:rtl/>
          <w:lang w:bidi="ar-KW"/>
        </w:rPr>
        <w:t xml:space="preserve">بة المسجلين في برامج الماجستير </w:t>
      </w:r>
      <w:r w:rsidR="0021354F">
        <w:rPr>
          <w:rFonts w:ascii="Simplified Arabic" w:hAnsi="Simplified Arabic" w:cs="Simplified Arabic" w:hint="cs"/>
          <w:rtl/>
          <w:lang w:bidi="ar-KW"/>
        </w:rPr>
        <w:t xml:space="preserve">- مسار الرسالة </w:t>
      </w:r>
      <w:r w:rsidR="00E62493">
        <w:rPr>
          <w:rFonts w:ascii="Simplified Arabic" w:hAnsi="Simplified Arabic" w:cs="Simplified Arabic" w:hint="cs"/>
          <w:rtl/>
          <w:lang w:bidi="ar-KW"/>
        </w:rPr>
        <w:t>في كل فصل دراسي من العام الجامعي.</w:t>
      </w:r>
    </w:p>
    <w:p w:rsidR="00EE684F" w:rsidRDefault="00EE684F" w:rsidP="00EE684F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1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4500"/>
        <w:gridCol w:w="3044"/>
        <w:gridCol w:w="1276"/>
      </w:tblGrid>
      <w:tr w:rsidR="00EE684F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EE684F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4F" w:rsidRDefault="00D2024E" w:rsidP="002135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PF</w:t>
            </w:r>
            <w:r w:rsidR="005D6065">
              <w:rPr>
                <w:rFonts w:ascii="Simplified Arabic" w:hAnsi="Simplified Arabic" w:cs="Simplified Arabic"/>
                <w:lang w:bidi="ar-JO"/>
              </w:rPr>
              <w:t>21/</w:t>
            </w:r>
            <w:r w:rsidR="0021354F">
              <w:rPr>
                <w:rFonts w:ascii="Simplified Arabic" w:hAnsi="Simplified Arabic" w:cs="Simplified Arabic"/>
                <w:lang w:bidi="ar-JO"/>
              </w:rPr>
              <w:t>1400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Pr="001C638B" w:rsidRDefault="00EE684F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1C638B">
              <w:rPr>
                <w:rFonts w:ascii="Simplified Arabic" w:hAnsi="Simplified Arabic" w:cs="Simplified Arabic"/>
                <w:rtl/>
                <w:lang w:bidi="ar-KW"/>
              </w:rPr>
              <w:t>مخطط سير نشاطات الاجراء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5D606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مستمر</w:t>
            </w:r>
          </w:p>
        </w:tc>
      </w:tr>
      <w:tr w:rsidR="003175A6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A6" w:rsidRDefault="003175A6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QF21/1415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A6" w:rsidRPr="001C638B" w:rsidRDefault="003175A6" w:rsidP="006959AC">
            <w:pPr>
              <w:bidi/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تحديد عنوان ومشرفين رسالة 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 w:rsidP="00C4259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D045B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QF21/1401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Pr="001C638B" w:rsidRDefault="00D045B5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>نموذج مشروع خطة رسالة 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C4259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BF54C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C5" w:rsidRDefault="00BF54C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>
              <w:rPr>
                <w:rFonts w:ascii="Simplified Arabic" w:hAnsi="Simplified Arabic" w:cs="Simplified Arabic"/>
                <w:lang w:bidi="ar-JO"/>
              </w:rPr>
              <w:t>1402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C5" w:rsidRPr="001C638B" w:rsidRDefault="00BF54C5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>نموذج اقرار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 ب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>ال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>تزام بالمعايير الأخلاقية والأمانة العلمية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إعداد رسالة الماجستير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C5" w:rsidRDefault="00BF54C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C5" w:rsidRDefault="00D045B5" w:rsidP="00C4259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BF54C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C5" w:rsidRDefault="00BF54C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>
              <w:rPr>
                <w:rFonts w:ascii="Simplified Arabic" w:hAnsi="Simplified Arabic" w:cs="Simplified Arabic"/>
                <w:lang w:bidi="ar-JO"/>
              </w:rPr>
              <w:t>1403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C5" w:rsidRPr="001C638B" w:rsidRDefault="00BF54C5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التقرير الدوري </w:t>
            </w:r>
            <w:r w:rsidR="00FF2DD8" w:rsidRPr="001C638B">
              <w:rPr>
                <w:rFonts w:ascii="Simplified Arabic" w:hAnsi="Simplified Arabic" w:cs="Simplified Arabic" w:hint="cs"/>
                <w:rtl/>
                <w:lang w:bidi="ar-JO"/>
              </w:rPr>
              <w:t>للمشرفين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 رسالة 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C5" w:rsidRDefault="00BF54C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C5" w:rsidRDefault="00BF54C5" w:rsidP="00C4259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D045B5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QF21/1405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Pr="001C638B" w:rsidRDefault="00D045B5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تغيير المشرفين على رسالة 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C4259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C33B49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49" w:rsidRDefault="00C33B49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>
              <w:rPr>
                <w:rFonts w:ascii="Simplified Arabic" w:hAnsi="Simplified Arabic" w:cs="Simplified Arabic"/>
                <w:lang w:bidi="ar-JO"/>
              </w:rPr>
              <w:t>1407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49" w:rsidRPr="001C638B" w:rsidRDefault="00C33B49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نموذج تقرير أولي </w:t>
            </w:r>
            <w:r w:rsidR="008D1FC8" w:rsidRPr="001C638B">
              <w:rPr>
                <w:rFonts w:ascii="Simplified Arabic" w:hAnsi="Simplified Arabic" w:cs="Simplified Arabic" w:hint="cs"/>
                <w:rtl/>
                <w:lang w:bidi="ar-JO"/>
              </w:rPr>
              <w:t>للممتحن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 الخارجي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9" w:rsidRDefault="00C33B49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49" w:rsidRDefault="00C33B49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F61563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63" w:rsidRDefault="00F61563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>
              <w:rPr>
                <w:rFonts w:ascii="Simplified Arabic" w:hAnsi="Simplified Arabic" w:cs="Simplified Arabic"/>
                <w:lang w:bidi="ar-JO"/>
              </w:rPr>
              <w:t>1406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63" w:rsidRPr="001C638B" w:rsidRDefault="00F61563" w:rsidP="00D045B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نموذج عدم ممانعة </w:t>
            </w:r>
            <w:r w:rsidR="00C57541"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من 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>مناقشة رسالة ماجستير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وتعيين لجنة المناقشة وتحديد موعدها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63" w:rsidRDefault="00F61563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63" w:rsidRDefault="00F61563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D045B5" w:rsidTr="00D045B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QF21/1408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Pr="00D045B5" w:rsidRDefault="00D045B5" w:rsidP="00D045B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045B5">
              <w:rPr>
                <w:rFonts w:ascii="Simplified Arabic" w:hAnsi="Simplified Arabic" w:cs="Simplified Arabic" w:hint="cs"/>
                <w:rtl/>
                <w:lang w:bidi="ar-JO"/>
              </w:rPr>
              <w:t>نموذج تعديل عنوان أو موضوع وخطة رسالة 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D045B5" w:rsidTr="00D045B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QF21/1410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B5" w:rsidRPr="00D045B5" w:rsidRDefault="00D045B5" w:rsidP="00D045B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045B5">
              <w:rPr>
                <w:rFonts w:ascii="Simplified Arabic" w:hAnsi="Simplified Arabic" w:cs="Simplified Arabic" w:hint="cs"/>
                <w:rtl/>
                <w:lang w:bidi="ar-JO"/>
              </w:rPr>
              <w:t>نموذج استمرارية الاشراف على رسائل الماجستير أثناء الإجازة أو عند انتهاء مدة الخدمة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</w:tbl>
    <w:p w:rsidR="00EE684F" w:rsidRDefault="00EE684F" w:rsidP="00D045B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1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9"/>
        <w:gridCol w:w="4469"/>
        <w:gridCol w:w="3060"/>
        <w:gridCol w:w="1260"/>
      </w:tblGrid>
      <w:tr w:rsidR="00EB2283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83" w:rsidRDefault="00EB2283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>
              <w:rPr>
                <w:rFonts w:ascii="Simplified Arabic" w:hAnsi="Simplified Arabic" w:cs="Simplified Arabic"/>
                <w:lang w:bidi="ar-JO"/>
              </w:rPr>
              <w:t>1404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83" w:rsidRPr="001C638B" w:rsidRDefault="00EB2283" w:rsidP="006959A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Simplified Arabic"/>
                <w:rtl/>
                <w:lang w:bidi="ar-JO"/>
              </w:rPr>
            </w:pPr>
            <w:r w:rsidRPr="001C638B">
              <w:rPr>
                <w:rFonts w:cs="Simplified Arabic" w:hint="cs"/>
                <w:rtl/>
                <w:lang w:bidi="ar-JO"/>
              </w:rPr>
              <w:t>نموذج قرار تحويل طالب الماجستير من مسار الرسالة إلى مسار الشامل حكماً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83" w:rsidRDefault="00EB2283" w:rsidP="005D0A3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83" w:rsidRDefault="00EB2283" w:rsidP="005D0A3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525E2C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E2C" w:rsidRDefault="00525E2C" w:rsidP="00044C8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044C8C">
              <w:rPr>
                <w:rFonts w:ascii="Simplified Arabic" w:hAnsi="Simplified Arabic" w:cs="Simplified Arabic"/>
                <w:lang w:bidi="ar-JO"/>
              </w:rPr>
              <w:t>1409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E2C" w:rsidRPr="001C638B" w:rsidRDefault="00525E2C" w:rsidP="00044C8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نموذج </w:t>
            </w:r>
            <w:r w:rsidR="00044C8C">
              <w:rPr>
                <w:rFonts w:ascii="Simplified Arabic" w:hAnsi="Simplified Arabic" w:cs="Simplified Arabic" w:hint="cs"/>
                <w:rtl/>
                <w:lang w:bidi="ar-JO"/>
              </w:rPr>
              <w:t>اع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تماد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نتيجة 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مناقشة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="00044C8C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قرار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>إجراء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تعديلات على 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 xml:space="preserve"> 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2C" w:rsidRDefault="00525E2C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2C" w:rsidRDefault="00525E2C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4632DB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2DB" w:rsidRDefault="004632DB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>
              <w:rPr>
                <w:rFonts w:ascii="Simplified Arabic" w:hAnsi="Simplified Arabic" w:cs="Simplified Arabic"/>
                <w:lang w:bidi="ar-JO"/>
              </w:rPr>
              <w:t>1411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2DB" w:rsidRPr="001C638B" w:rsidRDefault="004632DB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التوصية بمنح درجة الماجستير </w:t>
            </w:r>
            <w:r w:rsidRPr="001C638B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Pr="001C638B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الرسالة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DB" w:rsidRDefault="004632DB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DB" w:rsidRDefault="004632DB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9954ED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ED" w:rsidRPr="00044C8C" w:rsidRDefault="009954ED" w:rsidP="00D045B5">
            <w:pPr>
              <w:rPr>
                <w:rFonts w:ascii="Simplified Arabic" w:hAnsi="Simplified Arabic" w:cs="Simplified Arabic"/>
                <w:lang w:bidi="ar-JO"/>
              </w:rPr>
            </w:pPr>
            <w:r w:rsidRPr="00044C8C">
              <w:rPr>
                <w:rFonts w:ascii="Simplified Arabic" w:hAnsi="Simplified Arabic" w:cs="Simplified Arabic"/>
                <w:lang w:bidi="ar-JO"/>
              </w:rPr>
              <w:t>QF21/</w:t>
            </w:r>
            <w:r w:rsidR="00D045B5" w:rsidRPr="00044C8C">
              <w:rPr>
                <w:rFonts w:ascii="Simplified Arabic" w:hAnsi="Simplified Arabic" w:cs="Simplified Arabic"/>
                <w:lang w:bidi="ar-JO"/>
              </w:rPr>
              <w:t>1412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ED" w:rsidRPr="001C638B" w:rsidRDefault="009954ED" w:rsidP="006959AC">
            <w:pPr>
              <w:jc w:val="center"/>
              <w:rPr>
                <w:rFonts w:ascii="Simplified Arabic" w:hAnsi="Simplified Arabic" w:cs="Simplified Arabic"/>
              </w:rPr>
            </w:pPr>
            <w:r w:rsidRPr="001C638B">
              <w:rPr>
                <w:rFonts w:ascii="Simplified Arabic" w:hAnsi="Simplified Arabic" w:cs="Simplified Arabic"/>
                <w:rtl/>
              </w:rPr>
              <w:t>نموذج تفويض طالب بخصوص توزيع نسخ رسالة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ED" w:rsidRDefault="009954ED" w:rsidP="009954E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ED" w:rsidRDefault="009954ED" w:rsidP="009954E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D045B5" w:rsidTr="00D045B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Pr="00044C8C" w:rsidRDefault="00D045B5" w:rsidP="00D045B5">
            <w:pPr>
              <w:rPr>
                <w:rFonts w:ascii="Simplified Arabic" w:hAnsi="Simplified Arabic" w:cs="Simplified Arabic"/>
                <w:lang w:bidi="ar-JO"/>
              </w:rPr>
            </w:pPr>
            <w:r w:rsidRPr="00044C8C">
              <w:rPr>
                <w:rFonts w:ascii="Simplified Arabic" w:hAnsi="Simplified Arabic" w:cs="Simplified Arabic"/>
                <w:lang w:bidi="ar-JO"/>
              </w:rPr>
              <w:t>QF21/1413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Pr="001C638B" w:rsidRDefault="00D045B5" w:rsidP="00D045B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C638B">
              <w:rPr>
                <w:rFonts w:ascii="Simplified Arabic" w:hAnsi="Simplified Arabic" w:cs="Simplified Arabic" w:hint="cs"/>
                <w:rtl/>
              </w:rPr>
              <w:t>نموذج تسليم رسالة ماجستير إلى المكتبة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B20516" w:rsidTr="00D045B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16" w:rsidRPr="00044C8C" w:rsidRDefault="00B20516" w:rsidP="00D045B5">
            <w:pPr>
              <w:rPr>
                <w:rFonts w:ascii="Simplified Arabic" w:hAnsi="Simplified Arabic" w:cs="Simplified Arabic"/>
                <w:lang w:bidi="ar-JO"/>
              </w:rPr>
            </w:pPr>
            <w:r w:rsidRPr="00044C8C">
              <w:rPr>
                <w:rFonts w:ascii="Simplified Arabic" w:hAnsi="Simplified Arabic" w:cs="Simplified Arabic"/>
                <w:lang w:bidi="ar-JO"/>
              </w:rPr>
              <w:t>QF21/1414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16" w:rsidRPr="00D045B5" w:rsidRDefault="00B20516" w:rsidP="00D045B5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نموذج توثيق رسائل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16" w:rsidRDefault="00B20516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16" w:rsidRDefault="00B20516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  <w:tr w:rsidR="00D045B5" w:rsidTr="00D045B5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Pr="00044C8C" w:rsidRDefault="00D045B5" w:rsidP="00D045B5">
            <w:pPr>
              <w:rPr>
                <w:rFonts w:ascii="Simplified Arabic" w:hAnsi="Simplified Arabic" w:cs="Simplified Arabic"/>
                <w:lang w:bidi="ar-JO"/>
              </w:rPr>
            </w:pPr>
            <w:r w:rsidRPr="00044C8C">
              <w:rPr>
                <w:rFonts w:ascii="Simplified Arabic" w:hAnsi="Simplified Arabic" w:cs="Simplified Arabic"/>
                <w:lang w:bidi="ar-JO"/>
              </w:rPr>
              <w:t>SF21/0001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Pr="00D045B5" w:rsidRDefault="00D045B5" w:rsidP="00D045B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D045B5">
              <w:rPr>
                <w:rFonts w:ascii="Simplified Arabic" w:hAnsi="Simplified Arabic" w:cs="Simplified Arabic" w:hint="cs"/>
                <w:rtl/>
              </w:rPr>
              <w:t>نموذج صرف مكافأة المشرفين/</w:t>
            </w:r>
            <w:r w:rsidR="00044C8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D045B5">
              <w:rPr>
                <w:rFonts w:ascii="Simplified Arabic" w:hAnsi="Simplified Arabic" w:cs="Simplified Arabic" w:hint="cs"/>
                <w:rtl/>
              </w:rPr>
              <w:t>لجنة المناقشة/</w:t>
            </w:r>
            <w:r w:rsidR="00044C8C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D045B5">
              <w:rPr>
                <w:rFonts w:ascii="Simplified Arabic" w:hAnsi="Simplified Arabic" w:cs="Simplified Arabic" w:hint="cs"/>
                <w:rtl/>
              </w:rPr>
              <w:t>لجنة الامتحان الشامل لبرنامج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</w:tbl>
    <w:p w:rsidR="003175A6" w:rsidRDefault="003175A6" w:rsidP="003175A6">
      <w:pPr>
        <w:pStyle w:val="Header"/>
        <w:bidi/>
        <w:jc w:val="both"/>
        <w:rPr>
          <w:rFonts w:ascii="Simplified Arabic" w:hAnsi="Simplified Arabic" w:cs="Simplified Arabic"/>
          <w:b/>
          <w:bCs/>
          <w:lang w:bidi="ar-KW"/>
        </w:rPr>
      </w:pPr>
    </w:p>
    <w:p w:rsidR="00EE684F" w:rsidRDefault="00EE684F" w:rsidP="003175A6">
      <w:pPr>
        <w:pStyle w:val="Header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lastRenderedPageBreak/>
        <w:t>المرجعية: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jc w:val="both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تعليمات منح درجة الماجستير في جامعة الزيتونة الأردنية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EE684F" w:rsidRDefault="00EE684F" w:rsidP="00EE684F">
      <w:pPr>
        <w:pStyle w:val="Header"/>
        <w:numPr>
          <w:ilvl w:val="1"/>
          <w:numId w:val="12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/>
          <w:rtl/>
          <w:lang w:bidi="ar-KW"/>
        </w:rPr>
        <w:t>لا يوجد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مجلس العمداء</w:t>
      </w:r>
    </w:p>
    <w:p w:rsidR="00D045B5" w:rsidRDefault="00D045B5" w:rsidP="00D045B5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مجلس الدراسات العليا</w:t>
      </w:r>
    </w:p>
    <w:p w:rsidR="00B20516" w:rsidRDefault="00B20516" w:rsidP="00B20516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عميد البحث العلمي والدراسات العليا</w:t>
      </w:r>
    </w:p>
    <w:p w:rsidR="0044054D" w:rsidRDefault="00861591" w:rsidP="0044054D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الكلية</w:t>
      </w:r>
    </w:p>
    <w:p w:rsidR="00B20516" w:rsidRDefault="00B20516" w:rsidP="00B20516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عميد الكلية</w:t>
      </w:r>
    </w:p>
    <w:p w:rsidR="00861591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القسم</w:t>
      </w:r>
    </w:p>
    <w:p w:rsidR="00D045B5" w:rsidRDefault="00D045B5" w:rsidP="00D045B5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رئيس القسم</w:t>
      </w:r>
    </w:p>
    <w:p w:rsidR="00861591" w:rsidRDefault="00861591" w:rsidP="00D045B5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المشرف </w:t>
      </w:r>
    </w:p>
    <w:p w:rsidR="00861591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دائرة القبول والتسجيل </w:t>
      </w:r>
    </w:p>
    <w:p w:rsidR="00D2024E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الدائرة المالية</w:t>
      </w:r>
    </w:p>
    <w:p w:rsidR="00897C95" w:rsidRDefault="00897C95" w:rsidP="00897C95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لجنة المناقشة</w:t>
      </w:r>
    </w:p>
    <w:p w:rsidR="00897C95" w:rsidRPr="00861591" w:rsidRDefault="00897C95" w:rsidP="00897C95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الممتحن الخارجي</w:t>
      </w:r>
    </w:p>
    <w:p w:rsidR="00642B37" w:rsidRDefault="00642B37" w:rsidP="00642B37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الطالب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6908"/>
      </w:tblGrid>
      <w:tr w:rsidR="00EE684F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F" w:rsidRPr="001C638B" w:rsidRDefault="00EE684F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C638B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EE684F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4F" w:rsidRPr="001C638B" w:rsidRDefault="00DC2178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DC2178" w:rsidRPr="001C638B" w:rsidRDefault="00DC2178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DC2178" w:rsidRPr="001C638B" w:rsidRDefault="00DC2178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BC0C63" w:rsidRPr="001C638B" w:rsidRDefault="00DC2178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  <w:p w:rsidR="00DC2178" w:rsidRPr="001C638B" w:rsidRDefault="00DC2178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Default="00D421C6" w:rsidP="003175A6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عند بدء الطالب بتسجيل ساعات الرسالة يقوم </w:t>
            </w:r>
            <w:r w:rsidR="003175A6">
              <w:rPr>
                <w:rFonts w:ascii="Simplified Arabic" w:hAnsi="Simplified Arabic" w:cs="Simplified Arabic" w:hint="cs"/>
                <w:rtl/>
                <w:lang w:bidi="ar-JO"/>
              </w:rPr>
              <w:t xml:space="preserve">بتقديم طلب تحديد مشرف وعنوان باستخدام نموذج رقم </w:t>
            </w:r>
            <w:r w:rsidR="003175A6">
              <w:rPr>
                <w:rFonts w:ascii="Simplified Arabic" w:hAnsi="Simplified Arabic" w:cs="Simplified Arabic"/>
                <w:lang w:bidi="ar-JO"/>
              </w:rPr>
              <w:t>QF21/1415</w:t>
            </w:r>
            <w:r w:rsidR="003175A6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واعداد </w:t>
            </w:r>
            <w:r w:rsidR="00B06E8D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خطة الرسالة حسب </w:t>
            </w:r>
            <w:r w:rsidR="00BC0C63">
              <w:rPr>
                <w:rFonts w:ascii="Simplified Arabic" w:hAnsi="Simplified Arabic" w:cs="Simplified Arabic" w:hint="cs"/>
                <w:rtl/>
                <w:lang w:bidi="ar-JO"/>
              </w:rPr>
              <w:t>النموذج</w:t>
            </w:r>
            <w:r w:rsidR="00B06E8D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</w:t>
            </w:r>
            <w:r w:rsidR="00D045B5">
              <w:rPr>
                <w:rFonts w:ascii="Simplified Arabic" w:hAnsi="Simplified Arabic" w:cs="Simplified Arabic"/>
                <w:lang w:bidi="ar-JO"/>
              </w:rPr>
              <w:t>QF21/1401</w:t>
            </w:r>
            <w:r w:rsidR="004C0714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  <w:p w:rsidR="00533244" w:rsidRPr="00BC0C63" w:rsidRDefault="004C0714" w:rsidP="004C0714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يوقع </w:t>
            </w:r>
            <w:r w:rsidR="00533244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الطالب على نموذج الاقرار بالالتزام بالمعايير الأخلاقية والامانة العلمية في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عداد رسالة الماجستير الخاصة به باستخدام نموذج رقم </w:t>
            </w:r>
            <w:r w:rsidR="00D045B5">
              <w:rPr>
                <w:rFonts w:ascii="Simplified Arabic" w:hAnsi="Simplified Arabic" w:cs="Simplified Arabic"/>
                <w:lang w:bidi="ar-JO"/>
              </w:rPr>
              <w:t>QF21/1402</w:t>
            </w:r>
            <w:r w:rsidR="00475A88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D045B5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Default="00D045B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  <w:p w:rsidR="00D045B5" w:rsidRPr="001C638B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Pr="00D045B5" w:rsidRDefault="00D421C6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يحول الطالب حكما من مسار الرسالة الى مسار الشامل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بقرار من مجلس الدراسات العليا وتنسيب من لجنتي القسم والكلية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ذا مر فصل دراسي على بدء تسجيل س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اعات الرسالة ولم يتم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إق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رار الخطة واذا لم يحقق الطالب في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الفصل الدراسي التالي لإقرار الخطة 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نجازا ملموسا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باستخدام نموذج رقم </w:t>
            </w:r>
            <w:r w:rsidR="00D045B5">
              <w:rPr>
                <w:rFonts w:ascii="Simplified Arabic" w:hAnsi="Simplified Arabic" w:cs="Simplified Arabic"/>
                <w:lang w:bidi="ar-JO"/>
              </w:rPr>
              <w:t>QF21/1404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بناء على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تقرير المشرف (المشرفي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ن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 الرسالة الذي يتم تقديمه في نهاية كل مرحلة من مراحل 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عداد الرسالة باستخدام نموذج رقم </w:t>
            </w:r>
            <w:r w:rsidR="00D045B5">
              <w:rPr>
                <w:rFonts w:ascii="Simplified Arabic" w:hAnsi="Simplified Arabic" w:cs="Simplified Arabic"/>
                <w:lang w:bidi="ar-JO"/>
              </w:rPr>
              <w:t>QF21/1403</w:t>
            </w:r>
          </w:p>
        </w:tc>
      </w:tr>
      <w:tr w:rsidR="00D045B5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مجلس الدراسات العليا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Pr="00BC0C63" w:rsidRDefault="00AB6BEE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يجوز لعضو الهيئة التدريسية المجاز أو المنتهية خدمته أن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يشارك في الإ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شراف على رسائل الماجستير التي كانت قد أوكلت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ليه وذلك بقرار من مجلس الدراسات العليا بناء على تنسيب من لجنة القسم والكلية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باستخدام نموذج رقم </w:t>
            </w:r>
            <w:r w:rsidR="00D045B5">
              <w:rPr>
                <w:rFonts w:ascii="Simplified Arabic" w:hAnsi="Simplified Arabic" w:cs="Simplified Arabic"/>
                <w:lang w:bidi="ar-JO"/>
              </w:rPr>
              <w:t>QF21/1410</w:t>
            </w:r>
          </w:p>
        </w:tc>
      </w:tr>
      <w:tr w:rsidR="00D045B5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Pr="00BC0C63" w:rsidRDefault="00D045B5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BC0C63"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يج</w:t>
            </w:r>
            <w:r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وز تعديل موضوع الرسالة وخطتها 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BC0C63">
              <w:rPr>
                <w:rFonts w:ascii="Simplified Arabic" w:hAnsi="Simplified Arabic" w:cs="Simplified Arabic" w:hint="cs"/>
                <w:rtl/>
                <w:lang w:bidi="ar-JO"/>
              </w:rPr>
              <w:t>ذا اقتضت ضرورة البحث ذلك ويتم التعديل بقرار من مجلس الدراسات العليا بنا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ء على تنسيب لجنة القسم والكلية بعد تعبئة معلومات الوضع الأكاديمي للطالب من قبل دائرة القبول والتسجيل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QF21/1408</w:t>
            </w:r>
          </w:p>
          <w:p w:rsidR="00D045B5" w:rsidRPr="00BC0C63" w:rsidRDefault="00AB6BEE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كما ي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جوز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تعديل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عنوان الرسالة بتنسيب من المشرف وتوصية من لجنة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لجنة المناقشة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وقرار من عميد الدراسات العليا</w:t>
            </w:r>
            <w:r w:rsidR="00D045B5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باستخدام نموذج رقم </w:t>
            </w:r>
            <w:r w:rsidR="00D045B5">
              <w:rPr>
                <w:rFonts w:ascii="Simplified Arabic" w:hAnsi="Simplified Arabic" w:cs="Simplified Arabic"/>
                <w:lang w:bidi="ar-JO"/>
              </w:rPr>
              <w:t>QF21/1408</w:t>
            </w:r>
          </w:p>
        </w:tc>
      </w:tr>
      <w:tr w:rsidR="00D045B5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D045B5" w:rsidRDefault="00D045B5" w:rsidP="00D045B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5" w:rsidRPr="00D045B5" w:rsidRDefault="00D045B5" w:rsidP="00D045B5">
            <w:pPr>
              <w:pStyle w:val="Header"/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BC0C63">
              <w:rPr>
                <w:rFonts w:ascii="Simplified Arabic" w:hAnsi="Simplified Arabic" w:cs="Simplified Arabic" w:hint="cs"/>
                <w:rtl/>
                <w:lang w:bidi="ar-JO"/>
              </w:rPr>
              <w:t>يجوز تغيير المشرف لظروف قاهرة بقرار من مجلس الدراسات العليا وبتنسيب من لجنتي القسم والكلية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QF21/1405</w:t>
            </w:r>
          </w:p>
        </w:tc>
      </w:tr>
      <w:tr w:rsidR="00D045B5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D045B5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المشرف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الدائرة المالية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الممتحن الخارجي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2" w:rsidRPr="00065DD2" w:rsidRDefault="00AB6BEE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عرض رسالة الطالب على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ممتحن خارجي حسب النموذج المعد لذلك رقم </w:t>
            </w:r>
            <w:r w:rsidR="00065DD2">
              <w:rPr>
                <w:rFonts w:ascii="Simplified Arabic" w:hAnsi="Simplified Arabic" w:cs="Simplified Arabic"/>
                <w:lang w:bidi="ar-JO"/>
              </w:rPr>
              <w:t>QF21/1407</w:t>
            </w:r>
          </w:p>
          <w:p w:rsidR="00D045B5" w:rsidRPr="00BC0C63" w:rsidRDefault="00AB6BEE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اذا انتهى الطالب من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عداد رسالته الجامعية يتقدم الى رئيس القسم بنموذج عدم ممانعة من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إجراء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المناقشة والذي يتضمن موافقة المشرف على أهلية الطالب للمناقشة وجاهزية الرسالة للمناقشة وشروحات دائرة القبول والتسجيل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على النموذج المعتمد باستيفائه متطلبات الدراسة بنجاح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وشروحات الدائرة المالية بإ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براء الذمة المالية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للطالب باستخدام نموذج رقم </w:t>
            </w:r>
            <w:r w:rsidR="00065DD2">
              <w:rPr>
                <w:rFonts w:ascii="Simplified Arabic" w:hAnsi="Simplified Arabic" w:cs="Simplified Arabic"/>
                <w:lang w:bidi="ar-JO"/>
              </w:rPr>
              <w:t>QF21/1406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  <w:p w:rsidR="00D045B5" w:rsidRPr="00D045B5" w:rsidRDefault="00AB6BEE" w:rsidP="00AB6BEE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يحول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طلب عد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م الممانعة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الى لجنة القسم التي تقترح بالتشاور مع المشرف أسماء مجموعة من أعضاء هيئة التدريس المختصين أو المهتمين بموضوع الرسالة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من داخل القسم أو خارجه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ليكونوا أعضاء في لجن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ة المناقشة على أن لا يقل عدد الأ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سماء المقترحة عن (4) أسماء وترفع توصياتها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لجنة الكلية لتتأكد من الإ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جراءات مع ضرورة أن تتضمن اللجنة عضوا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خارج الجامعة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>من المختصين ذوي العلاقة برسالة الطالب وممن ت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طبق عليهم شروط الإ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شراف الواردة في البند (أ) من تعليمات منح درجة الماجستير في الجامعة. ويقوم العميد باختيار لجنة المناقشة من بين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الأسماء المقترحة ويقوم بتح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ديد موعدها في أي وقت من الفصل بحيث تنتهي قبل أسبوع من بدء الامتحانات النهائية </w:t>
            </w:r>
            <w:r w:rsidR="00D045B5">
              <w:rPr>
                <w:rFonts w:ascii="Simplified Arabic" w:hAnsi="Simplified Arabic" w:cs="Simplified Arabic" w:hint="cs"/>
                <w:rtl/>
                <w:lang w:bidi="ar-JO"/>
              </w:rPr>
              <w:t>حسب</w:t>
            </w:r>
            <w:r w:rsidR="00D045B5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النموذج المعد لذلك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</w:t>
            </w:r>
            <w:r w:rsidR="00065DD2">
              <w:rPr>
                <w:rFonts w:ascii="Simplified Arabic" w:hAnsi="Simplified Arabic" w:cs="Simplified Arabic"/>
                <w:lang w:bidi="ar-JO"/>
              </w:rPr>
              <w:t>QF21/1406</w:t>
            </w:r>
          </w:p>
        </w:tc>
      </w:tr>
      <w:tr w:rsidR="00065DD2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95" w:rsidRDefault="00897C95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العمداء</w:t>
            </w:r>
          </w:p>
          <w:p w:rsidR="00065DD2" w:rsidRDefault="00065DD2" w:rsidP="00897C9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الكلية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المشرف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المناقشة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2" w:rsidRPr="00BC0C63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-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بعد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>إجراء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مناقشة الرسالة تصدر اللجنة قرارها ويعلق السير باعتماد نتيجة المناقشة حسب النموذج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</w:t>
            </w:r>
            <w:r w:rsidR="00065DD2">
              <w:rPr>
                <w:rFonts w:ascii="Simplified Arabic" w:hAnsi="Simplified Arabic" w:cs="Simplified Arabic"/>
                <w:lang w:bidi="ar-JO"/>
              </w:rPr>
              <w:t>QF21/1409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لحين اكتمال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 xml:space="preserve"> إجراء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التعديلات </w:t>
            </w:r>
            <w:r w:rsidR="00065DD2">
              <w:rPr>
                <w:rFonts w:ascii="Simplified Arabic" w:hAnsi="Simplified Arabic" w:cs="Simplified Arabic"/>
                <w:lang w:bidi="ar-JO"/>
              </w:rPr>
              <w:t>)</w:t>
            </w:r>
            <w:r w:rsidR="00AB6BEE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>ن وجدت</w:t>
            </w:r>
            <w:r w:rsidR="00065DD2">
              <w:rPr>
                <w:rFonts w:ascii="Simplified Arabic" w:hAnsi="Simplified Arabic" w:cs="Simplified Arabic"/>
                <w:lang w:bidi="ar-JO"/>
              </w:rPr>
              <w:t>(</w:t>
            </w:r>
          </w:p>
          <w:p w:rsidR="00065DD2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يتم اعتماد نتيجة المناقشة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بقرار من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مجلس الدراسات العليا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بناء على توصية لجنة القسم وتنسيب لجنة الكلية وفي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جميع الأحوال إ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ذا لم ينجز الطالب التعديلات في المدة المحددة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يؤجل تخرجه الى الفصل الذي يليه إ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ذا كانت التعديلات طفيفة ويعتبر راسبا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 في المناقشة إ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ذا كانت التعديلات جوهرية</w:t>
            </w:r>
          </w:p>
          <w:p w:rsidR="00897C95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897C95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يتم صرف مكافأة للمشرف ولجنة المناقشة بقرار من مجلس الدراسات العليا وتنسيب من لجنتي القسم والكلية باستخدام نموذج رقم </w:t>
            </w:r>
            <w:r w:rsidR="00897C95">
              <w:rPr>
                <w:rFonts w:ascii="Simplified Arabic" w:hAnsi="Simplified Arabic" w:cs="Simplified Arabic"/>
                <w:lang w:bidi="ar-JO"/>
              </w:rPr>
              <w:t>SF21/0001</w:t>
            </w:r>
          </w:p>
          <w:p w:rsidR="00065DD2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بناء على </w:t>
            </w:r>
            <w:r w:rsidR="00897C95">
              <w:rPr>
                <w:rFonts w:ascii="Simplified Arabic" w:hAnsi="Simplified Arabic" w:cs="Simplified Arabic" w:hint="cs"/>
                <w:rtl/>
                <w:lang w:bidi="ar-JO"/>
              </w:rPr>
              <w:t xml:space="preserve">اعتماد نتائج المناقشة للطلبة خلال الفصل الدراسي تصدر التوصية من مجلس الدراسات العليا الى مجلس العمداء بناء على تنسيب لجنتي القسم والكلية بمنح درجة الماجستير </w:t>
            </w:r>
            <w:r w:rsidR="00897C95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897C95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الرسالة للطلبة الناجحين في المناقشة باستخدام نموذج رقم </w:t>
            </w:r>
            <w:r w:rsidR="00897C95">
              <w:rPr>
                <w:rFonts w:ascii="Simplified Arabic" w:hAnsi="Simplified Arabic" w:cs="Simplified Arabic"/>
                <w:lang w:bidi="ar-JO"/>
              </w:rPr>
              <w:t>QF21/1411</w:t>
            </w:r>
          </w:p>
        </w:tc>
      </w:tr>
      <w:tr w:rsidR="00065DD2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دائرة المكتبة</w:t>
            </w:r>
          </w:p>
          <w:p w:rsidR="00065DD2" w:rsidRDefault="00065DD2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D2" w:rsidRPr="00BC0C63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الطالب بتسليم رسالته الى المكتبة بعد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إن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 xml:space="preserve">جازها حسب النموذج المعد لذلك 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</w:t>
            </w:r>
            <w:r w:rsidR="00065DD2">
              <w:rPr>
                <w:rFonts w:ascii="Simplified Arabic" w:hAnsi="Simplified Arabic" w:cs="Simplified Arabic"/>
                <w:lang w:bidi="ar-JO"/>
              </w:rPr>
              <w:t>QF21/1413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عد مرور مدة لا تزيد على شهر من إ</w:t>
            </w:r>
            <w:r w:rsidR="00065DD2" w:rsidRPr="00BC0C63">
              <w:rPr>
                <w:rFonts w:ascii="Simplified Arabic" w:hAnsi="Simplified Arabic" w:cs="Simplified Arabic" w:hint="cs"/>
                <w:rtl/>
                <w:lang w:bidi="ar-JO"/>
              </w:rPr>
              <w:t>قرار النتائج</w:t>
            </w:r>
            <w:r w:rsidR="00065DD2">
              <w:rPr>
                <w:rFonts w:ascii="Simplified Arabic" w:hAnsi="Simplified Arabic" w:cs="Simplified Arabic" w:hint="cs"/>
                <w:rtl/>
                <w:lang w:bidi="ar-JO"/>
              </w:rPr>
              <w:t xml:space="preserve"> كما يوقع الطالب على نموذج تفويض بتوزيع نسخ الرسالة باستخدام نموذج رقم </w:t>
            </w:r>
            <w:r w:rsidR="00065DD2">
              <w:rPr>
                <w:rFonts w:ascii="Simplified Arabic" w:hAnsi="Simplified Arabic" w:cs="Simplified Arabic"/>
                <w:lang w:bidi="ar-JO"/>
              </w:rPr>
              <w:t>QF21/1412</w:t>
            </w:r>
          </w:p>
        </w:tc>
      </w:tr>
      <w:tr w:rsidR="00B20516" w:rsidRPr="00BC0C63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16" w:rsidRDefault="00B20516" w:rsidP="00065D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العليا</w:t>
            </w:r>
          </w:p>
          <w:p w:rsidR="00B20516" w:rsidRDefault="00B20516" w:rsidP="00B2051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B20516" w:rsidRDefault="00B20516" w:rsidP="00B2051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16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B20516">
              <w:rPr>
                <w:rFonts w:ascii="Simplified Arabic" w:hAnsi="Simplified Arabic" w:cs="Simplified Arabic" w:hint="cs"/>
                <w:rtl/>
                <w:lang w:bidi="ar-JO"/>
              </w:rPr>
              <w:t>يقوم رئيس القسم بتوثيق رسائل الماجستير التي تتم مناقشتها في الفصل الدر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="00B20516">
              <w:rPr>
                <w:rFonts w:ascii="Simplified Arabic" w:hAnsi="Simplified Arabic" w:cs="Simplified Arabic" w:hint="cs"/>
                <w:rtl/>
                <w:lang w:bidi="ar-JO"/>
              </w:rPr>
              <w:t xml:space="preserve">سي باستخدام نموذج رقم </w:t>
            </w:r>
            <w:r w:rsidR="00B20516">
              <w:rPr>
                <w:rFonts w:ascii="Simplified Arabic" w:hAnsi="Simplified Arabic" w:cs="Simplified Arabic"/>
                <w:lang w:bidi="ar-JO"/>
              </w:rPr>
              <w:t>QF21/1414</w:t>
            </w:r>
          </w:p>
          <w:p w:rsidR="00B20516" w:rsidRPr="00BC0C63" w:rsidRDefault="00DD2EBD" w:rsidP="00DD2EBD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B20516">
              <w:rPr>
                <w:rFonts w:ascii="Simplified Arabic" w:hAnsi="Simplified Arabic" w:cs="Simplified Arabic" w:hint="cs"/>
                <w:rtl/>
                <w:lang w:bidi="ar-JO"/>
              </w:rPr>
              <w:t>يرفع النموذج في نهاية الفصل الدراسي الى عميد الكلية لتوقيعه ورفعه الى عميد البحث العلمي والدراسات العليا لتوقيعه وحفظه</w:t>
            </w:r>
          </w:p>
        </w:tc>
      </w:tr>
    </w:tbl>
    <w:p w:rsidR="00EE684F" w:rsidRDefault="00EE684F" w:rsidP="00EE684F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t>7</w:t>
      </w:r>
      <w:r>
        <w:rPr>
          <w:rFonts w:ascii="Simplified Arabic" w:hAnsi="Simplified Arabic" w:cs="Simplified Arabic"/>
          <w:b/>
          <w:bCs/>
          <w:rtl/>
          <w:lang w:bidi="ar-JO"/>
        </w:rPr>
        <w:t>.النتائج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851"/>
        <w:gridCol w:w="3969"/>
        <w:gridCol w:w="992"/>
        <w:gridCol w:w="1096"/>
      </w:tblGrid>
      <w:tr w:rsidR="00EE684F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 سنويا)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EE684F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3175A6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A6" w:rsidRDefault="003175A6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E684F" w:rsidRDefault="00EE684F" w:rsidP="00EE684F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8.التوثيق: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2977"/>
        <w:gridCol w:w="6199"/>
      </w:tblGrid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المنفذ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 والتاريخ</w:t>
            </w:r>
          </w:p>
        </w:tc>
      </w:tr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E684F" w:rsidRDefault="00EE684F" w:rsidP="00EE684F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EE684F" w:rsidRDefault="00EE684F" w:rsidP="00EE684F">
      <w:pPr>
        <w:pStyle w:val="Subtitle"/>
      </w:pPr>
    </w:p>
    <w:p w:rsidR="00EE684F" w:rsidRDefault="00EE684F" w:rsidP="00EE684F"/>
    <w:p w:rsidR="00B7001E" w:rsidRPr="00F51CC1" w:rsidRDefault="00B7001E" w:rsidP="00F51CC1"/>
    <w:sectPr w:rsidR="00B7001E" w:rsidRPr="00F51CC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DA" w:rsidRDefault="00681EDA">
      <w:r>
        <w:separator/>
      </w:r>
    </w:p>
  </w:endnote>
  <w:endnote w:type="continuationSeparator" w:id="0">
    <w:p w:rsidR="00681EDA" w:rsidRDefault="0068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B5" w:rsidRPr="00EC3298" w:rsidRDefault="00D045B5" w:rsidP="00044C8C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(3-2) QP21/</w:t>
    </w:r>
    <w:r w:rsidR="00044C8C">
      <w:rPr>
        <w:rStyle w:val="PageNumber"/>
        <w:rFonts w:cs="Simplified Arabic"/>
        <w:sz w:val="20"/>
        <w:szCs w:val="20"/>
      </w:rPr>
      <w:t>1400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3175A6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3175A6">
      <w:rPr>
        <w:rStyle w:val="PageNumber"/>
        <w:noProof/>
        <w:sz w:val="20"/>
        <w:szCs w:val="20"/>
      </w:rPr>
      <w:t>4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B5" w:rsidRDefault="00D045B5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DA" w:rsidRDefault="00681EDA">
      <w:r>
        <w:separator/>
      </w:r>
    </w:p>
  </w:footnote>
  <w:footnote w:type="continuationSeparator" w:id="0">
    <w:p w:rsidR="00681EDA" w:rsidRDefault="0068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B5" w:rsidRDefault="00D045B5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8"/>
      <w:gridCol w:w="5505"/>
      <w:gridCol w:w="2263"/>
    </w:tblGrid>
    <w:tr w:rsidR="00D045B5" w:rsidTr="00C2105A">
      <w:trPr>
        <w:trHeight w:val="1617"/>
      </w:trPr>
      <w:tc>
        <w:tcPr>
          <w:tcW w:w="2025" w:type="dxa"/>
          <w:tcBorders>
            <w:top w:val="nil"/>
            <w:left w:val="nil"/>
            <w:right w:val="nil"/>
          </w:tcBorders>
          <w:vAlign w:val="center"/>
        </w:tcPr>
        <w:p w:rsidR="00D045B5" w:rsidRPr="00CB4797" w:rsidRDefault="00D045B5" w:rsidP="00D045B5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9pt;height:94.5pt" o:ole="">
                <v:imagedata r:id="rId1" o:title=""/>
              </v:shape>
              <o:OLEObject Type="Embed" ProgID="PBrush" ShapeID="_x0000_i1025" DrawAspect="Content" ObjectID="_1542074216" r:id="rId2"/>
            </w:object>
          </w:r>
        </w:p>
      </w:tc>
      <w:tc>
        <w:tcPr>
          <w:tcW w:w="5720" w:type="dxa"/>
          <w:tcBorders>
            <w:top w:val="nil"/>
            <w:left w:val="nil"/>
            <w:right w:val="nil"/>
          </w:tcBorders>
        </w:tcPr>
        <w:p w:rsidR="00D045B5" w:rsidRDefault="00D045B5" w:rsidP="00D045B5">
          <w:pPr>
            <w:rPr>
              <w:noProof/>
            </w:rPr>
          </w:pPr>
        </w:p>
        <w:p w:rsidR="00D045B5" w:rsidRPr="006C1C26" w:rsidRDefault="00D045B5" w:rsidP="00D045B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045B5" w:rsidRPr="006C1C26" w:rsidRDefault="00D045B5" w:rsidP="00D045B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045B5" w:rsidRPr="006C1C26" w:rsidRDefault="00D045B5" w:rsidP="00D045B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045B5" w:rsidRPr="006C1C26" w:rsidRDefault="00D045B5" w:rsidP="00D045B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045B5" w:rsidRPr="000C1596" w:rsidRDefault="00D045B5" w:rsidP="00D045B5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tcBorders>
            <w:top w:val="nil"/>
            <w:left w:val="nil"/>
            <w:right w:val="nil"/>
          </w:tcBorders>
          <w:vAlign w:val="center"/>
        </w:tcPr>
        <w:p w:rsidR="00D045B5" w:rsidRPr="00CB4797" w:rsidRDefault="00D045B5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45B5" w:rsidRPr="00B13C1B" w:rsidTr="00C2105A">
      <w:tc>
        <w:tcPr>
          <w:tcW w:w="7745" w:type="dxa"/>
          <w:gridSpan w:val="2"/>
        </w:tcPr>
        <w:p w:rsidR="00D045B5" w:rsidRPr="00AA388F" w:rsidRDefault="00044C8C" w:rsidP="00044C8C">
          <w:pPr>
            <w:pStyle w:val="Header"/>
            <w:bidi/>
            <w:jc w:val="center"/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D045B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D045B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عداد رسالة الماجستير ومناقشتها وتوثيقها/ عمادة البحث العلمي والدراسات العليا</w:t>
          </w:r>
        </w:p>
      </w:tc>
      <w:tc>
        <w:tcPr>
          <w:tcW w:w="2277" w:type="dxa"/>
          <w:vAlign w:val="center"/>
        </w:tcPr>
        <w:p w:rsidR="00D045B5" w:rsidRPr="00270365" w:rsidRDefault="00D045B5" w:rsidP="00044C8C">
          <w:pPr>
            <w:bidi/>
            <w:jc w:val="center"/>
            <w:rPr>
              <w:rFonts w:ascii="Simplified Arabic" w:eastAsia="Calibri" w:hAnsi="Simplified Arabic" w:cs="Simplified Arabic"/>
              <w:b/>
              <w:bCs/>
              <w:color w:val="00B050"/>
              <w:sz w:val="20"/>
              <w:szCs w:val="20"/>
              <w:rtl/>
              <w:lang w:bidi="ar-JO"/>
            </w:rPr>
          </w:pP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 xml:space="preserve">(3-2) </w:t>
          </w:r>
          <w:r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QP21/</w:t>
          </w:r>
          <w:r w:rsidR="00044C8C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14</w:t>
          </w:r>
          <w:r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00-</w:t>
          </w: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2</w:t>
          </w:r>
          <w:r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.</w:t>
          </w:r>
          <w:r w:rsidR="00044C8C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1</w:t>
          </w:r>
        </w:p>
      </w:tc>
    </w:tr>
  </w:tbl>
  <w:p w:rsidR="00D045B5" w:rsidRDefault="00D045B5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D045B5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045B5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045B5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5B5" w:rsidRDefault="00D045B5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D045B5" w:rsidRDefault="00D045B5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045B5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D045B5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D045B5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045B5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D045B5" w:rsidRPr="004E0CF4">
      <w:tc>
        <w:tcPr>
          <w:tcW w:w="2115" w:type="dxa"/>
          <w:tcBorders>
            <w:top w:val="single" w:sz="4" w:space="0" w:color="auto"/>
          </w:tcBorders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D045B5" w:rsidRPr="004E0CF4">
      <w:tc>
        <w:tcPr>
          <w:tcW w:w="2115" w:type="dxa"/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D045B5" w:rsidRPr="004E0CF4" w:rsidRDefault="00D045B5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D045B5" w:rsidRPr="00EC3298">
      <w:tc>
        <w:tcPr>
          <w:tcW w:w="8460" w:type="dxa"/>
          <w:gridSpan w:val="6"/>
        </w:tcPr>
        <w:p w:rsidR="00D045B5" w:rsidRPr="00EC3298" w:rsidRDefault="00D045B5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D045B5" w:rsidRDefault="00D04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F99"/>
    <w:multiLevelType w:val="hybridMultilevel"/>
    <w:tmpl w:val="B2A87B34"/>
    <w:lvl w:ilvl="0" w:tplc="A9A21ED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80C"/>
    <w:multiLevelType w:val="hybridMultilevel"/>
    <w:tmpl w:val="12D250D2"/>
    <w:lvl w:ilvl="0" w:tplc="9C22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384"/>
    <w:multiLevelType w:val="hybridMultilevel"/>
    <w:tmpl w:val="71D8E01E"/>
    <w:lvl w:ilvl="0" w:tplc="B1C67B2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D70E2"/>
    <w:multiLevelType w:val="hybridMultilevel"/>
    <w:tmpl w:val="79183340"/>
    <w:lvl w:ilvl="0" w:tplc="EC88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43B"/>
    <w:multiLevelType w:val="hybridMultilevel"/>
    <w:tmpl w:val="DFD23AE6"/>
    <w:lvl w:ilvl="0" w:tplc="2CFC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769B"/>
    <w:multiLevelType w:val="hybridMultilevel"/>
    <w:tmpl w:val="4EDCA350"/>
    <w:lvl w:ilvl="0" w:tplc="56F21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56EF"/>
    <w:multiLevelType w:val="hybridMultilevel"/>
    <w:tmpl w:val="D438EC0C"/>
    <w:lvl w:ilvl="0" w:tplc="A76E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7872"/>
    <w:multiLevelType w:val="hybridMultilevel"/>
    <w:tmpl w:val="F3BE4DA4"/>
    <w:lvl w:ilvl="0" w:tplc="C390F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878ED"/>
    <w:multiLevelType w:val="hybridMultilevel"/>
    <w:tmpl w:val="EA204D4C"/>
    <w:lvl w:ilvl="0" w:tplc="DFFC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03EC5"/>
    <w:multiLevelType w:val="hybridMultilevel"/>
    <w:tmpl w:val="3BB6052C"/>
    <w:lvl w:ilvl="0" w:tplc="CFA2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AAC"/>
    <w:multiLevelType w:val="hybridMultilevel"/>
    <w:tmpl w:val="D3BC60A8"/>
    <w:lvl w:ilvl="0" w:tplc="1D1AD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C0F"/>
    <w:multiLevelType w:val="hybridMultilevel"/>
    <w:tmpl w:val="52A2A920"/>
    <w:lvl w:ilvl="0" w:tplc="2CFC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50F5"/>
    <w:multiLevelType w:val="hybridMultilevel"/>
    <w:tmpl w:val="0A082696"/>
    <w:lvl w:ilvl="0" w:tplc="B4AC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17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2"/>
  </w:num>
  <w:num w:numId="16">
    <w:abstractNumId w:val="14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  <w:num w:numId="21">
    <w:abstractNumId w:val="5"/>
  </w:num>
  <w:num w:numId="22">
    <w:abstractNumId w:val="2"/>
  </w:num>
  <w:num w:numId="23">
    <w:abstractNumId w:val="8"/>
  </w:num>
  <w:num w:numId="24">
    <w:abstractNumId w:val="10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16F5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44C8C"/>
    <w:rsid w:val="00052274"/>
    <w:rsid w:val="00053A87"/>
    <w:rsid w:val="0005549D"/>
    <w:rsid w:val="00065602"/>
    <w:rsid w:val="00065DD2"/>
    <w:rsid w:val="0006691A"/>
    <w:rsid w:val="000676A6"/>
    <w:rsid w:val="0007212C"/>
    <w:rsid w:val="00072F72"/>
    <w:rsid w:val="000846FD"/>
    <w:rsid w:val="000A1539"/>
    <w:rsid w:val="000A165C"/>
    <w:rsid w:val="000B075A"/>
    <w:rsid w:val="000B57A5"/>
    <w:rsid w:val="000C5F2E"/>
    <w:rsid w:val="000C7295"/>
    <w:rsid w:val="000E0B5A"/>
    <w:rsid w:val="000E5BD9"/>
    <w:rsid w:val="000E7F2D"/>
    <w:rsid w:val="000F264D"/>
    <w:rsid w:val="000F75B7"/>
    <w:rsid w:val="000F7FA9"/>
    <w:rsid w:val="00101A81"/>
    <w:rsid w:val="00102885"/>
    <w:rsid w:val="00104F45"/>
    <w:rsid w:val="00110EF3"/>
    <w:rsid w:val="00114DEE"/>
    <w:rsid w:val="001176A3"/>
    <w:rsid w:val="0012167B"/>
    <w:rsid w:val="0012369C"/>
    <w:rsid w:val="00126BC0"/>
    <w:rsid w:val="001278E0"/>
    <w:rsid w:val="00134F37"/>
    <w:rsid w:val="00136C64"/>
    <w:rsid w:val="00145993"/>
    <w:rsid w:val="001475CB"/>
    <w:rsid w:val="00147E71"/>
    <w:rsid w:val="00152A2D"/>
    <w:rsid w:val="0015373B"/>
    <w:rsid w:val="00153824"/>
    <w:rsid w:val="00153B1E"/>
    <w:rsid w:val="00157040"/>
    <w:rsid w:val="00163FED"/>
    <w:rsid w:val="001648EB"/>
    <w:rsid w:val="00164A1A"/>
    <w:rsid w:val="00164D22"/>
    <w:rsid w:val="00172F47"/>
    <w:rsid w:val="001730D2"/>
    <w:rsid w:val="00173B3A"/>
    <w:rsid w:val="00174AFA"/>
    <w:rsid w:val="001760B8"/>
    <w:rsid w:val="0017704E"/>
    <w:rsid w:val="0018023F"/>
    <w:rsid w:val="0018054C"/>
    <w:rsid w:val="001835B6"/>
    <w:rsid w:val="001842A0"/>
    <w:rsid w:val="00184BBA"/>
    <w:rsid w:val="0018705C"/>
    <w:rsid w:val="001A306E"/>
    <w:rsid w:val="001C3D7F"/>
    <w:rsid w:val="001C55B8"/>
    <w:rsid w:val="001C638B"/>
    <w:rsid w:val="001D1625"/>
    <w:rsid w:val="001D2150"/>
    <w:rsid w:val="001E0BD4"/>
    <w:rsid w:val="001E0DA3"/>
    <w:rsid w:val="001E1A4B"/>
    <w:rsid w:val="001E1C9F"/>
    <w:rsid w:val="001E3D78"/>
    <w:rsid w:val="001F1F9E"/>
    <w:rsid w:val="001F5D02"/>
    <w:rsid w:val="00201ECE"/>
    <w:rsid w:val="0020316B"/>
    <w:rsid w:val="0021354F"/>
    <w:rsid w:val="00217E6A"/>
    <w:rsid w:val="00227196"/>
    <w:rsid w:val="0023233B"/>
    <w:rsid w:val="00232ABA"/>
    <w:rsid w:val="0023754D"/>
    <w:rsid w:val="0024204B"/>
    <w:rsid w:val="002438B0"/>
    <w:rsid w:val="00247924"/>
    <w:rsid w:val="00247CF1"/>
    <w:rsid w:val="00252CB6"/>
    <w:rsid w:val="00252F0C"/>
    <w:rsid w:val="00255777"/>
    <w:rsid w:val="00260210"/>
    <w:rsid w:val="0026292F"/>
    <w:rsid w:val="00265388"/>
    <w:rsid w:val="00266250"/>
    <w:rsid w:val="00270365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2651"/>
    <w:rsid w:val="002C4679"/>
    <w:rsid w:val="002D5167"/>
    <w:rsid w:val="002D5C40"/>
    <w:rsid w:val="002E55DC"/>
    <w:rsid w:val="002F0C12"/>
    <w:rsid w:val="002F3F21"/>
    <w:rsid w:val="002F756B"/>
    <w:rsid w:val="003037FB"/>
    <w:rsid w:val="00306B12"/>
    <w:rsid w:val="00307274"/>
    <w:rsid w:val="00311909"/>
    <w:rsid w:val="003175A6"/>
    <w:rsid w:val="0032224A"/>
    <w:rsid w:val="00333285"/>
    <w:rsid w:val="00335D78"/>
    <w:rsid w:val="00343873"/>
    <w:rsid w:val="003471F1"/>
    <w:rsid w:val="00350006"/>
    <w:rsid w:val="003500C0"/>
    <w:rsid w:val="0035076A"/>
    <w:rsid w:val="00351F43"/>
    <w:rsid w:val="0036766A"/>
    <w:rsid w:val="0037173F"/>
    <w:rsid w:val="00371DE5"/>
    <w:rsid w:val="00373450"/>
    <w:rsid w:val="00381900"/>
    <w:rsid w:val="00384512"/>
    <w:rsid w:val="003867FB"/>
    <w:rsid w:val="00395B21"/>
    <w:rsid w:val="003964F3"/>
    <w:rsid w:val="003A07CB"/>
    <w:rsid w:val="003A5227"/>
    <w:rsid w:val="003A6583"/>
    <w:rsid w:val="003B5E8E"/>
    <w:rsid w:val="003C4029"/>
    <w:rsid w:val="003D42C8"/>
    <w:rsid w:val="003D4BEB"/>
    <w:rsid w:val="003F2062"/>
    <w:rsid w:val="003F37BA"/>
    <w:rsid w:val="003F4993"/>
    <w:rsid w:val="003F5A70"/>
    <w:rsid w:val="00405E59"/>
    <w:rsid w:val="00412871"/>
    <w:rsid w:val="004218F7"/>
    <w:rsid w:val="00421F77"/>
    <w:rsid w:val="004244EA"/>
    <w:rsid w:val="004318C9"/>
    <w:rsid w:val="00436C53"/>
    <w:rsid w:val="00437592"/>
    <w:rsid w:val="00440152"/>
    <w:rsid w:val="0044054D"/>
    <w:rsid w:val="00440A10"/>
    <w:rsid w:val="0044358C"/>
    <w:rsid w:val="004457A0"/>
    <w:rsid w:val="00462A38"/>
    <w:rsid w:val="004632DB"/>
    <w:rsid w:val="00466173"/>
    <w:rsid w:val="00470A12"/>
    <w:rsid w:val="004717A5"/>
    <w:rsid w:val="00473D52"/>
    <w:rsid w:val="004753B6"/>
    <w:rsid w:val="004758BE"/>
    <w:rsid w:val="0047598E"/>
    <w:rsid w:val="00475A88"/>
    <w:rsid w:val="00482360"/>
    <w:rsid w:val="004903A0"/>
    <w:rsid w:val="004A616C"/>
    <w:rsid w:val="004A74F4"/>
    <w:rsid w:val="004B44BA"/>
    <w:rsid w:val="004B5755"/>
    <w:rsid w:val="004B5B75"/>
    <w:rsid w:val="004C013E"/>
    <w:rsid w:val="004C0714"/>
    <w:rsid w:val="004C0F0B"/>
    <w:rsid w:val="004C16EB"/>
    <w:rsid w:val="004C1797"/>
    <w:rsid w:val="004D1223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A20"/>
    <w:rsid w:val="00525E2C"/>
    <w:rsid w:val="00526F99"/>
    <w:rsid w:val="00533244"/>
    <w:rsid w:val="005334D8"/>
    <w:rsid w:val="00536C03"/>
    <w:rsid w:val="00544702"/>
    <w:rsid w:val="005462C6"/>
    <w:rsid w:val="0055248E"/>
    <w:rsid w:val="005544E7"/>
    <w:rsid w:val="00554800"/>
    <w:rsid w:val="0055786D"/>
    <w:rsid w:val="0056010D"/>
    <w:rsid w:val="00560FBD"/>
    <w:rsid w:val="00562BD3"/>
    <w:rsid w:val="005633BA"/>
    <w:rsid w:val="0057348C"/>
    <w:rsid w:val="00573E0A"/>
    <w:rsid w:val="00577EEC"/>
    <w:rsid w:val="0058330B"/>
    <w:rsid w:val="0058477C"/>
    <w:rsid w:val="00593B94"/>
    <w:rsid w:val="005943A0"/>
    <w:rsid w:val="00594953"/>
    <w:rsid w:val="005954AA"/>
    <w:rsid w:val="005A0E2E"/>
    <w:rsid w:val="005A315D"/>
    <w:rsid w:val="005A36D2"/>
    <w:rsid w:val="005B224F"/>
    <w:rsid w:val="005B35D4"/>
    <w:rsid w:val="005B545F"/>
    <w:rsid w:val="005B6509"/>
    <w:rsid w:val="005C18AC"/>
    <w:rsid w:val="005C2346"/>
    <w:rsid w:val="005C46CC"/>
    <w:rsid w:val="005C7B0B"/>
    <w:rsid w:val="005D0A3C"/>
    <w:rsid w:val="005D47A8"/>
    <w:rsid w:val="005D535B"/>
    <w:rsid w:val="005D6065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5964"/>
    <w:rsid w:val="006262FA"/>
    <w:rsid w:val="00627084"/>
    <w:rsid w:val="00627174"/>
    <w:rsid w:val="0062742B"/>
    <w:rsid w:val="00635AFD"/>
    <w:rsid w:val="00642B37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67957"/>
    <w:rsid w:val="00677522"/>
    <w:rsid w:val="00681EDA"/>
    <w:rsid w:val="006840FB"/>
    <w:rsid w:val="006842C2"/>
    <w:rsid w:val="00684844"/>
    <w:rsid w:val="00685DE8"/>
    <w:rsid w:val="006865DB"/>
    <w:rsid w:val="006959AC"/>
    <w:rsid w:val="006A067F"/>
    <w:rsid w:val="006A45D0"/>
    <w:rsid w:val="006A5C86"/>
    <w:rsid w:val="006A79CC"/>
    <w:rsid w:val="006A7F93"/>
    <w:rsid w:val="006B18C8"/>
    <w:rsid w:val="006B7F9D"/>
    <w:rsid w:val="006C1579"/>
    <w:rsid w:val="006C1D5F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4DB7"/>
    <w:rsid w:val="00727F6B"/>
    <w:rsid w:val="00734B1A"/>
    <w:rsid w:val="007353FD"/>
    <w:rsid w:val="00737666"/>
    <w:rsid w:val="007404E3"/>
    <w:rsid w:val="00743FF0"/>
    <w:rsid w:val="007516B8"/>
    <w:rsid w:val="00762B0B"/>
    <w:rsid w:val="00765EC6"/>
    <w:rsid w:val="00770A38"/>
    <w:rsid w:val="007736FC"/>
    <w:rsid w:val="007861D7"/>
    <w:rsid w:val="007867F0"/>
    <w:rsid w:val="00787402"/>
    <w:rsid w:val="00787B08"/>
    <w:rsid w:val="007907FE"/>
    <w:rsid w:val="007A10D0"/>
    <w:rsid w:val="007A4838"/>
    <w:rsid w:val="007A4E9A"/>
    <w:rsid w:val="007A5CE2"/>
    <w:rsid w:val="007A6729"/>
    <w:rsid w:val="007B1674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4466"/>
    <w:rsid w:val="007D4A37"/>
    <w:rsid w:val="007E139E"/>
    <w:rsid w:val="007E5899"/>
    <w:rsid w:val="007F1CC3"/>
    <w:rsid w:val="00801FDF"/>
    <w:rsid w:val="008032C8"/>
    <w:rsid w:val="008049ED"/>
    <w:rsid w:val="0081606A"/>
    <w:rsid w:val="0081618B"/>
    <w:rsid w:val="0081753F"/>
    <w:rsid w:val="00822CA3"/>
    <w:rsid w:val="00825603"/>
    <w:rsid w:val="00831117"/>
    <w:rsid w:val="00831E56"/>
    <w:rsid w:val="00832771"/>
    <w:rsid w:val="0083419B"/>
    <w:rsid w:val="008351EA"/>
    <w:rsid w:val="00836D4D"/>
    <w:rsid w:val="0084486F"/>
    <w:rsid w:val="00854DEE"/>
    <w:rsid w:val="0085625B"/>
    <w:rsid w:val="008563FD"/>
    <w:rsid w:val="00860EC4"/>
    <w:rsid w:val="00861591"/>
    <w:rsid w:val="00861AB6"/>
    <w:rsid w:val="0086739D"/>
    <w:rsid w:val="00870494"/>
    <w:rsid w:val="00884C78"/>
    <w:rsid w:val="00884DEF"/>
    <w:rsid w:val="00885076"/>
    <w:rsid w:val="008912FD"/>
    <w:rsid w:val="00892EA3"/>
    <w:rsid w:val="00893A6D"/>
    <w:rsid w:val="00897C95"/>
    <w:rsid w:val="008A224A"/>
    <w:rsid w:val="008A42E3"/>
    <w:rsid w:val="008A5AA3"/>
    <w:rsid w:val="008B27A9"/>
    <w:rsid w:val="008C2564"/>
    <w:rsid w:val="008D0A60"/>
    <w:rsid w:val="008D1FC8"/>
    <w:rsid w:val="008D40FA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2638B"/>
    <w:rsid w:val="00930C25"/>
    <w:rsid w:val="00932F04"/>
    <w:rsid w:val="00937421"/>
    <w:rsid w:val="00941578"/>
    <w:rsid w:val="00941DCE"/>
    <w:rsid w:val="00962D02"/>
    <w:rsid w:val="00965860"/>
    <w:rsid w:val="0097303E"/>
    <w:rsid w:val="009730A1"/>
    <w:rsid w:val="00973AB8"/>
    <w:rsid w:val="009805D2"/>
    <w:rsid w:val="00982AF2"/>
    <w:rsid w:val="00993051"/>
    <w:rsid w:val="009954ED"/>
    <w:rsid w:val="00996199"/>
    <w:rsid w:val="009A0439"/>
    <w:rsid w:val="009A0712"/>
    <w:rsid w:val="009A2DFB"/>
    <w:rsid w:val="009A634A"/>
    <w:rsid w:val="009C0850"/>
    <w:rsid w:val="009D0B7B"/>
    <w:rsid w:val="009D18E2"/>
    <w:rsid w:val="009E05F9"/>
    <w:rsid w:val="009E1571"/>
    <w:rsid w:val="009E55B6"/>
    <w:rsid w:val="009F13F3"/>
    <w:rsid w:val="009F7002"/>
    <w:rsid w:val="00A03F1C"/>
    <w:rsid w:val="00A04FB2"/>
    <w:rsid w:val="00A10E6F"/>
    <w:rsid w:val="00A11FEC"/>
    <w:rsid w:val="00A1330B"/>
    <w:rsid w:val="00A146D3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388F"/>
    <w:rsid w:val="00AA42C2"/>
    <w:rsid w:val="00AA50DB"/>
    <w:rsid w:val="00AA5D74"/>
    <w:rsid w:val="00AA6EBE"/>
    <w:rsid w:val="00AB0D75"/>
    <w:rsid w:val="00AB6BEE"/>
    <w:rsid w:val="00AC0CE6"/>
    <w:rsid w:val="00AC23B7"/>
    <w:rsid w:val="00AC5CBE"/>
    <w:rsid w:val="00AC5E7D"/>
    <w:rsid w:val="00AD1A2B"/>
    <w:rsid w:val="00AD1D60"/>
    <w:rsid w:val="00AD3E94"/>
    <w:rsid w:val="00AD425E"/>
    <w:rsid w:val="00AE4CAF"/>
    <w:rsid w:val="00AE7A6F"/>
    <w:rsid w:val="00AF0755"/>
    <w:rsid w:val="00AF1E26"/>
    <w:rsid w:val="00AF3BEA"/>
    <w:rsid w:val="00AF798F"/>
    <w:rsid w:val="00AF7D94"/>
    <w:rsid w:val="00AF7EFC"/>
    <w:rsid w:val="00B0258B"/>
    <w:rsid w:val="00B06E8D"/>
    <w:rsid w:val="00B130C8"/>
    <w:rsid w:val="00B1349F"/>
    <w:rsid w:val="00B13C1B"/>
    <w:rsid w:val="00B1630B"/>
    <w:rsid w:val="00B20516"/>
    <w:rsid w:val="00B21716"/>
    <w:rsid w:val="00B27A91"/>
    <w:rsid w:val="00B31CF2"/>
    <w:rsid w:val="00B33346"/>
    <w:rsid w:val="00B342B9"/>
    <w:rsid w:val="00B34F85"/>
    <w:rsid w:val="00B430BB"/>
    <w:rsid w:val="00B45D57"/>
    <w:rsid w:val="00B532CB"/>
    <w:rsid w:val="00B57F46"/>
    <w:rsid w:val="00B60A9E"/>
    <w:rsid w:val="00B64AAC"/>
    <w:rsid w:val="00B67600"/>
    <w:rsid w:val="00B7001E"/>
    <w:rsid w:val="00B72A2D"/>
    <w:rsid w:val="00B73C42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B030A"/>
    <w:rsid w:val="00BC0013"/>
    <w:rsid w:val="00BC0221"/>
    <w:rsid w:val="00BC0C63"/>
    <w:rsid w:val="00BC0D7E"/>
    <w:rsid w:val="00BC78FB"/>
    <w:rsid w:val="00BD1479"/>
    <w:rsid w:val="00BD39CA"/>
    <w:rsid w:val="00BD5F0F"/>
    <w:rsid w:val="00BD7C20"/>
    <w:rsid w:val="00BE48AD"/>
    <w:rsid w:val="00BF2A46"/>
    <w:rsid w:val="00BF54C5"/>
    <w:rsid w:val="00C00A05"/>
    <w:rsid w:val="00C01E22"/>
    <w:rsid w:val="00C02955"/>
    <w:rsid w:val="00C06D07"/>
    <w:rsid w:val="00C2105A"/>
    <w:rsid w:val="00C24276"/>
    <w:rsid w:val="00C26BD4"/>
    <w:rsid w:val="00C323D6"/>
    <w:rsid w:val="00C33B49"/>
    <w:rsid w:val="00C42598"/>
    <w:rsid w:val="00C4348D"/>
    <w:rsid w:val="00C522F3"/>
    <w:rsid w:val="00C53E54"/>
    <w:rsid w:val="00C57541"/>
    <w:rsid w:val="00C6299D"/>
    <w:rsid w:val="00C62A6A"/>
    <w:rsid w:val="00C71CFF"/>
    <w:rsid w:val="00C82695"/>
    <w:rsid w:val="00C85322"/>
    <w:rsid w:val="00C85C97"/>
    <w:rsid w:val="00C927A8"/>
    <w:rsid w:val="00C927D8"/>
    <w:rsid w:val="00C97213"/>
    <w:rsid w:val="00CC4A42"/>
    <w:rsid w:val="00CC735B"/>
    <w:rsid w:val="00CD0299"/>
    <w:rsid w:val="00CD2464"/>
    <w:rsid w:val="00CD7654"/>
    <w:rsid w:val="00CD78B9"/>
    <w:rsid w:val="00CE08E5"/>
    <w:rsid w:val="00CE4864"/>
    <w:rsid w:val="00CF1E8D"/>
    <w:rsid w:val="00CF1F45"/>
    <w:rsid w:val="00CF56C8"/>
    <w:rsid w:val="00D03B37"/>
    <w:rsid w:val="00D045B5"/>
    <w:rsid w:val="00D07518"/>
    <w:rsid w:val="00D104E6"/>
    <w:rsid w:val="00D115D7"/>
    <w:rsid w:val="00D2024E"/>
    <w:rsid w:val="00D23BE1"/>
    <w:rsid w:val="00D2567F"/>
    <w:rsid w:val="00D311C9"/>
    <w:rsid w:val="00D3651E"/>
    <w:rsid w:val="00D37087"/>
    <w:rsid w:val="00D421C6"/>
    <w:rsid w:val="00D4572D"/>
    <w:rsid w:val="00D45AE1"/>
    <w:rsid w:val="00D56E75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B37"/>
    <w:rsid w:val="00D95245"/>
    <w:rsid w:val="00D974EF"/>
    <w:rsid w:val="00D976B4"/>
    <w:rsid w:val="00D97CDC"/>
    <w:rsid w:val="00DA4048"/>
    <w:rsid w:val="00DA6339"/>
    <w:rsid w:val="00DB2940"/>
    <w:rsid w:val="00DC1404"/>
    <w:rsid w:val="00DC2178"/>
    <w:rsid w:val="00DC31CA"/>
    <w:rsid w:val="00DC33BF"/>
    <w:rsid w:val="00DC450A"/>
    <w:rsid w:val="00DC59F5"/>
    <w:rsid w:val="00DD1D9C"/>
    <w:rsid w:val="00DD1ED2"/>
    <w:rsid w:val="00DD2EBD"/>
    <w:rsid w:val="00DD40A2"/>
    <w:rsid w:val="00DD525A"/>
    <w:rsid w:val="00DD567E"/>
    <w:rsid w:val="00DE0891"/>
    <w:rsid w:val="00DE1CAF"/>
    <w:rsid w:val="00DE276F"/>
    <w:rsid w:val="00DE2ECB"/>
    <w:rsid w:val="00DE515D"/>
    <w:rsid w:val="00DF4885"/>
    <w:rsid w:val="00DF5C00"/>
    <w:rsid w:val="00E027EA"/>
    <w:rsid w:val="00E03351"/>
    <w:rsid w:val="00E03C51"/>
    <w:rsid w:val="00E1160C"/>
    <w:rsid w:val="00E2446F"/>
    <w:rsid w:val="00E27F16"/>
    <w:rsid w:val="00E30A47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2493"/>
    <w:rsid w:val="00E637D8"/>
    <w:rsid w:val="00E651F3"/>
    <w:rsid w:val="00E661E1"/>
    <w:rsid w:val="00E70820"/>
    <w:rsid w:val="00E77B9E"/>
    <w:rsid w:val="00E800BF"/>
    <w:rsid w:val="00E93CFB"/>
    <w:rsid w:val="00E94140"/>
    <w:rsid w:val="00EA0DC4"/>
    <w:rsid w:val="00EB2283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6110"/>
    <w:rsid w:val="00EE140A"/>
    <w:rsid w:val="00EE2F71"/>
    <w:rsid w:val="00EE684F"/>
    <w:rsid w:val="00EE6E2F"/>
    <w:rsid w:val="00EE765C"/>
    <w:rsid w:val="00EF38EC"/>
    <w:rsid w:val="00EF43F6"/>
    <w:rsid w:val="00EF66DF"/>
    <w:rsid w:val="00F16D73"/>
    <w:rsid w:val="00F221B4"/>
    <w:rsid w:val="00F30636"/>
    <w:rsid w:val="00F30B1B"/>
    <w:rsid w:val="00F311F3"/>
    <w:rsid w:val="00F339B8"/>
    <w:rsid w:val="00F443BD"/>
    <w:rsid w:val="00F51CC1"/>
    <w:rsid w:val="00F55496"/>
    <w:rsid w:val="00F567AA"/>
    <w:rsid w:val="00F6108B"/>
    <w:rsid w:val="00F61563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4CF5"/>
    <w:rsid w:val="00FC0353"/>
    <w:rsid w:val="00FD4BB5"/>
    <w:rsid w:val="00FD5675"/>
    <w:rsid w:val="00FE6F68"/>
    <w:rsid w:val="00FF2DD8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E0F0658-017E-477E-98ED-94B7856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84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E684F"/>
    <w:rPr>
      <w:rFonts w:ascii="Cambria" w:hAnsi="Cambri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27036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A30FD-278D-436F-8549-700BDF1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</vt:vector>
  </HeadingPairs>
  <TitlesOfParts>
    <vt:vector size="3" baseType="lpstr">
      <vt:lpstr>QP010X/MXXXA</vt:lpstr>
      <vt:lpstr>QP010X/MXXXA</vt:lpstr>
      <vt:lpstr>    </vt:lpstr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4</cp:revision>
  <cp:lastPrinted>2014-06-12T09:48:00Z</cp:lastPrinted>
  <dcterms:created xsi:type="dcterms:W3CDTF">2016-12-01T02:00:00Z</dcterms:created>
  <dcterms:modified xsi:type="dcterms:W3CDTF">2016-12-01T02:11:00Z</dcterms:modified>
</cp:coreProperties>
</file>