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19" w:rsidRDefault="00555419" w:rsidP="00555419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الهدف: </w:t>
      </w:r>
    </w:p>
    <w:p w:rsidR="00555419" w:rsidRDefault="004B65D0" w:rsidP="00D26D57">
      <w:pPr>
        <w:pStyle w:val="Header"/>
        <w:bidi/>
        <w:ind w:left="360"/>
        <w:rPr>
          <w:rFonts w:ascii="Simplified Arabic" w:hAnsi="Simplified Arabic" w:cs="Simplified Arabic"/>
          <w:lang w:bidi="ar-KW"/>
        </w:rPr>
      </w:pPr>
      <w:r>
        <w:rPr>
          <w:rFonts w:ascii="Simplified Arabic" w:hAnsi="Simplified Arabic" w:cs="Simplified Arabic" w:hint="cs"/>
          <w:rtl/>
          <w:lang w:bidi="ar-KW"/>
        </w:rPr>
        <w:t xml:space="preserve">يهدف هذا الاجراء الى </w:t>
      </w:r>
      <w:r w:rsidR="00555419">
        <w:rPr>
          <w:rFonts w:ascii="Simplified Arabic" w:hAnsi="Simplified Arabic" w:cs="Simplified Arabic"/>
          <w:rtl/>
          <w:lang w:bidi="ar-KW"/>
        </w:rPr>
        <w:t xml:space="preserve">تخطيط عمليات </w:t>
      </w:r>
      <w:r w:rsidR="00D26D57">
        <w:rPr>
          <w:rFonts w:ascii="Simplified Arabic" w:hAnsi="Simplified Arabic" w:cs="Simplified Arabic" w:hint="cs"/>
          <w:rtl/>
          <w:lang w:bidi="ar-KW"/>
        </w:rPr>
        <w:t>توثيق براءات الاختراع لأعضاء الهيئة التدريسية.</w:t>
      </w:r>
    </w:p>
    <w:p w:rsidR="00555419" w:rsidRDefault="00555419" w:rsidP="00555419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النطاق:</w:t>
      </w:r>
    </w:p>
    <w:p w:rsidR="00555419" w:rsidRDefault="00555419" w:rsidP="00D26D57">
      <w:pPr>
        <w:pStyle w:val="Header"/>
        <w:bidi/>
        <w:ind w:left="360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rtl/>
          <w:lang w:bidi="ar-KW"/>
        </w:rPr>
        <w:t xml:space="preserve">يشمل نطاق </w:t>
      </w:r>
      <w:r w:rsidR="004B65D0">
        <w:rPr>
          <w:rFonts w:ascii="Simplified Arabic" w:hAnsi="Simplified Arabic" w:cs="Simplified Arabic" w:hint="cs"/>
          <w:rtl/>
          <w:lang w:bidi="ar-KW"/>
        </w:rPr>
        <w:t xml:space="preserve">هذا </w:t>
      </w:r>
      <w:r>
        <w:rPr>
          <w:rFonts w:ascii="Simplified Arabic" w:hAnsi="Simplified Arabic" w:cs="Simplified Arabic"/>
          <w:rtl/>
          <w:lang w:bidi="ar-KW"/>
        </w:rPr>
        <w:t xml:space="preserve">الاجراء جميع أعضاء الهيئة التدريسية </w:t>
      </w:r>
      <w:r w:rsidR="00DD650D">
        <w:rPr>
          <w:rFonts w:ascii="Simplified Arabic" w:hAnsi="Simplified Arabic" w:cs="Simplified Arabic" w:hint="cs"/>
          <w:rtl/>
          <w:lang w:bidi="ar-KW"/>
        </w:rPr>
        <w:t>ا</w:t>
      </w:r>
      <w:bookmarkStart w:id="0" w:name="_GoBack"/>
      <w:bookmarkEnd w:id="0"/>
      <w:r w:rsidR="00D26D57">
        <w:rPr>
          <w:rFonts w:ascii="Simplified Arabic" w:hAnsi="Simplified Arabic" w:cs="Simplified Arabic" w:hint="cs"/>
          <w:rtl/>
          <w:lang w:bidi="ar-KW"/>
        </w:rPr>
        <w:t>لذين لديهم براءات اختراع</w:t>
      </w:r>
      <w:r>
        <w:rPr>
          <w:rFonts w:ascii="Simplified Arabic" w:hAnsi="Simplified Arabic" w:cs="Simplified Arabic"/>
          <w:b/>
          <w:bCs/>
          <w:rtl/>
          <w:lang w:bidi="ar-KW"/>
        </w:rPr>
        <w:t>.</w:t>
      </w:r>
    </w:p>
    <w:p w:rsidR="00555419" w:rsidRDefault="00555419" w:rsidP="00555419">
      <w:pPr>
        <w:pStyle w:val="Header"/>
        <w:tabs>
          <w:tab w:val="left" w:pos="720"/>
        </w:tabs>
        <w:bidi/>
        <w:ind w:left="-46" w:firstLine="60"/>
        <w:jc w:val="both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مدخلات هذه العملية:</w:t>
      </w:r>
    </w:p>
    <w:tbl>
      <w:tblPr>
        <w:bidiVisual/>
        <w:tblW w:w="10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5"/>
        <w:gridCol w:w="5895"/>
        <w:gridCol w:w="1842"/>
        <w:gridCol w:w="993"/>
      </w:tblGrid>
      <w:tr w:rsidR="00555419" w:rsidTr="0076173C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الرمز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اسم النموذج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مكان الحفظ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KW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مدة الحفظ</w:t>
            </w:r>
          </w:p>
        </w:tc>
      </w:tr>
      <w:tr w:rsidR="00555419" w:rsidTr="0076173C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 w:rsidP="00D26D57">
            <w:pPr>
              <w:pStyle w:val="Header"/>
              <w:tabs>
                <w:tab w:val="left" w:pos="720"/>
              </w:tabs>
              <w:bidi/>
              <w:rPr>
                <w:rFonts w:ascii="Calibri" w:hAnsi="Calibri" w:cs="Simplified Arabic"/>
                <w:lang w:bidi="ar-KW"/>
              </w:rPr>
            </w:pPr>
            <w:r>
              <w:rPr>
                <w:rFonts w:ascii="Calibri" w:hAnsi="Calibri" w:cs="Simplified Arabic"/>
                <w:lang w:bidi="ar-KW"/>
              </w:rPr>
              <w:t>PF21/</w:t>
            </w:r>
            <w:r w:rsidR="00D26D57">
              <w:rPr>
                <w:rFonts w:ascii="Calibri" w:hAnsi="Calibri" w:cs="Simplified Arabic"/>
                <w:lang w:bidi="ar-KW"/>
              </w:rPr>
              <w:t>7500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مخطط سير نشاط الإجراء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jc w:val="center"/>
              <w:rPr>
                <w:rtl/>
              </w:rPr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عمادة البحث العلمي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jc w:val="center"/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مستمر</w:t>
            </w:r>
          </w:p>
        </w:tc>
      </w:tr>
      <w:tr w:rsidR="00555419" w:rsidTr="0076173C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 w:rsidP="00D26D57">
            <w:pPr>
              <w:pStyle w:val="Header"/>
              <w:tabs>
                <w:tab w:val="left" w:pos="720"/>
              </w:tabs>
              <w:bidi/>
              <w:rPr>
                <w:rFonts w:ascii="Calibri" w:hAnsi="Calibri" w:cs="Simplified Arabic"/>
                <w:lang w:bidi="ar-KW"/>
              </w:rPr>
            </w:pPr>
            <w:r>
              <w:rPr>
                <w:rFonts w:ascii="Calibri" w:hAnsi="Calibri" w:cs="Simplified Arabic"/>
                <w:lang w:bidi="ar-KW"/>
              </w:rPr>
              <w:t>QF21/</w:t>
            </w:r>
            <w:r w:rsidR="00D26D57">
              <w:rPr>
                <w:rFonts w:ascii="Calibri" w:hAnsi="Calibri" w:cs="Simplified Arabic"/>
                <w:lang w:bidi="ar-KW"/>
              </w:rPr>
              <w:t>7501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6D31C6" w:rsidP="00D26D5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 w:rsidR="00555419">
              <w:rPr>
                <w:rFonts w:ascii="Simplified Arabic" w:hAnsi="Simplified Arabic" w:cs="Simplified Arabic"/>
                <w:rtl/>
                <w:lang w:bidi="ar-KW"/>
              </w:rPr>
              <w:t xml:space="preserve">طلب </w:t>
            </w:r>
            <w:r w:rsidR="00D26D57">
              <w:rPr>
                <w:rFonts w:ascii="Simplified Arabic" w:hAnsi="Simplified Arabic" w:cs="Simplified Arabic" w:hint="cs"/>
                <w:rtl/>
                <w:lang w:bidi="ar-KW"/>
              </w:rPr>
              <w:t>توثيق براءة اختراع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jc w:val="center"/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عمادة البحث العلمي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jc w:val="center"/>
            </w:pPr>
            <w:r>
              <w:rPr>
                <w:rFonts w:ascii="Simplified Arabic" w:hAnsi="Simplified Arabic" w:cs="Simplified Arabic"/>
                <w:rtl/>
                <w:lang w:bidi="ar-KW"/>
              </w:rPr>
              <w:t>3 سنوات</w:t>
            </w:r>
          </w:p>
        </w:tc>
      </w:tr>
    </w:tbl>
    <w:p w:rsidR="00555419" w:rsidRDefault="00555419" w:rsidP="00555419">
      <w:pPr>
        <w:pStyle w:val="Header"/>
        <w:tabs>
          <w:tab w:val="left" w:pos="720"/>
        </w:tabs>
        <w:bidi/>
        <w:ind w:firstLine="44"/>
        <w:jc w:val="both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مخرجات هذه العملية:</w:t>
      </w:r>
    </w:p>
    <w:tbl>
      <w:tblPr>
        <w:bidiVisual/>
        <w:tblW w:w="1006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5"/>
        <w:gridCol w:w="5895"/>
        <w:gridCol w:w="1842"/>
        <w:gridCol w:w="993"/>
      </w:tblGrid>
      <w:tr w:rsidR="0028614A" w:rsidTr="0076173C"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4A" w:rsidRDefault="0028614A" w:rsidP="00D26D57">
            <w:pPr>
              <w:rPr>
                <w:rFonts w:ascii="Calibri" w:hAnsi="Calibri" w:cs="Simplified Arabic"/>
                <w:lang w:bidi="ar-KW"/>
              </w:rPr>
            </w:pPr>
            <w:r>
              <w:rPr>
                <w:rFonts w:ascii="Calibri" w:hAnsi="Calibri" w:cs="Simplified Arabic"/>
                <w:lang w:bidi="ar-KW"/>
              </w:rPr>
              <w:t>QF16/</w:t>
            </w:r>
            <w:r w:rsidR="00D26D57">
              <w:rPr>
                <w:rFonts w:ascii="Calibri" w:hAnsi="Calibri" w:cs="Simplified Arabic"/>
                <w:lang w:bidi="ar-KW"/>
              </w:rPr>
              <w:t>7502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4A" w:rsidRDefault="0028614A" w:rsidP="00D26D5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نموذج </w:t>
            </w:r>
            <w:r w:rsidR="00D26D57">
              <w:rPr>
                <w:rFonts w:ascii="Simplified Arabic" w:hAnsi="Simplified Arabic" w:cs="Simplified Arabic" w:hint="cs"/>
                <w:rtl/>
                <w:lang w:bidi="ar-JO"/>
              </w:rPr>
              <w:t>سجل توثيق براءات الاختراع لأعضاء الهيئة التدريسية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4A" w:rsidRDefault="0028614A" w:rsidP="0028614A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رئاسة الجامعة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14A" w:rsidRDefault="0028614A">
            <w:pPr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3 سنوات</w:t>
            </w:r>
          </w:p>
        </w:tc>
      </w:tr>
    </w:tbl>
    <w:p w:rsidR="00555419" w:rsidRDefault="00555419" w:rsidP="00555419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المرجعية:</w:t>
      </w:r>
    </w:p>
    <w:p w:rsidR="00555419" w:rsidRPr="0076173C" w:rsidRDefault="00555419" w:rsidP="0076173C">
      <w:pPr>
        <w:pStyle w:val="Header"/>
        <w:numPr>
          <w:ilvl w:val="0"/>
          <w:numId w:val="38"/>
        </w:numPr>
        <w:tabs>
          <w:tab w:val="left" w:pos="720"/>
        </w:tabs>
        <w:bidi/>
        <w:jc w:val="both"/>
        <w:rPr>
          <w:rFonts w:ascii="Simplified Arabic" w:hAnsi="Simplified Arabic" w:cs="Simplified Arabic"/>
          <w:rtl/>
          <w:lang w:bidi="ar-KW"/>
        </w:rPr>
      </w:pPr>
      <w:r>
        <w:rPr>
          <w:rFonts w:ascii="Simplified Arabic" w:hAnsi="Simplified Arabic" w:cs="Simplified Arabic"/>
          <w:rtl/>
          <w:lang w:bidi="ar-JO"/>
        </w:rPr>
        <w:t>القوانين والأنظمة والتعليمات في جامعة الزيتونة الأردنية.</w:t>
      </w:r>
      <w:r w:rsidRPr="0076173C">
        <w:rPr>
          <w:rFonts w:ascii="Simplified Arabic" w:hAnsi="Simplified Arabic" w:cs="Simplified Arabic"/>
          <w:rtl/>
          <w:lang w:bidi="ar-JO"/>
        </w:rPr>
        <w:t>.</w:t>
      </w:r>
    </w:p>
    <w:p w:rsidR="00555419" w:rsidRDefault="00555419" w:rsidP="00555419">
      <w:pPr>
        <w:pStyle w:val="Header"/>
        <w:numPr>
          <w:ilvl w:val="0"/>
          <w:numId w:val="37"/>
        </w:numPr>
        <w:bidi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التعريفات:</w:t>
      </w:r>
      <w:r w:rsidR="00D26D57">
        <w:rPr>
          <w:rFonts w:ascii="Simplified Arabic" w:hAnsi="Simplified Arabic" w:cs="Simplified Arabic" w:hint="cs"/>
          <w:b/>
          <w:bCs/>
          <w:rtl/>
          <w:lang w:bidi="ar-KW"/>
        </w:rPr>
        <w:t xml:space="preserve"> لا يوجد</w:t>
      </w:r>
    </w:p>
    <w:p w:rsidR="00555419" w:rsidRDefault="00555419" w:rsidP="00D26D57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المسؤولية:</w:t>
      </w:r>
    </w:p>
    <w:p w:rsidR="00555419" w:rsidRDefault="00D26D57" w:rsidP="00DD650D">
      <w:pPr>
        <w:pStyle w:val="Header"/>
        <w:numPr>
          <w:ilvl w:val="1"/>
          <w:numId w:val="37"/>
        </w:numPr>
        <w:tabs>
          <w:tab w:val="clear" w:pos="1080"/>
          <w:tab w:val="num" w:pos="-136"/>
          <w:tab w:val="left" w:pos="314"/>
        </w:tabs>
        <w:bidi/>
        <w:ind w:left="674"/>
        <w:rPr>
          <w:rFonts w:ascii="Simplified Arabic" w:hAnsi="Simplified Arabic" w:cs="Simplified Arabic"/>
          <w:rtl/>
          <w:lang w:bidi="ar-JO"/>
        </w:rPr>
      </w:pPr>
      <w:r w:rsidRPr="00DD650D">
        <w:rPr>
          <w:rFonts w:ascii="Simplified Arabic" w:hAnsi="Simplified Arabic" w:cs="Simplified Arabic" w:hint="cs"/>
          <w:rtl/>
          <w:lang w:bidi="ar-JO"/>
        </w:rPr>
        <w:t>عميد البحث العلمي والدراسات العليا</w:t>
      </w:r>
    </w:p>
    <w:p w:rsidR="00555419" w:rsidRDefault="004B65D0" w:rsidP="00DD650D">
      <w:pPr>
        <w:pStyle w:val="Header"/>
        <w:numPr>
          <w:ilvl w:val="1"/>
          <w:numId w:val="37"/>
        </w:numPr>
        <w:tabs>
          <w:tab w:val="clear" w:pos="1080"/>
          <w:tab w:val="num" w:pos="-136"/>
          <w:tab w:val="left" w:pos="314"/>
        </w:tabs>
        <w:bidi/>
        <w:ind w:left="674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عضو </w:t>
      </w:r>
      <w:r w:rsidR="00555419">
        <w:rPr>
          <w:rFonts w:ascii="Simplified Arabic" w:hAnsi="Simplified Arabic" w:cs="Simplified Arabic"/>
          <w:rtl/>
          <w:lang w:bidi="ar-JO"/>
        </w:rPr>
        <w:t>الهيئة التدريسية</w:t>
      </w:r>
    </w:p>
    <w:p w:rsidR="00555419" w:rsidRDefault="00555419" w:rsidP="0076173C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>الإجراءات:</w:t>
      </w:r>
    </w:p>
    <w:tbl>
      <w:tblPr>
        <w:bidiVisual/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555419" w:rsidTr="004B65D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المسؤولية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KW"/>
              </w:rPr>
              <w:t>النشاط</w:t>
            </w:r>
          </w:p>
        </w:tc>
      </w:tr>
      <w:tr w:rsidR="00555419" w:rsidTr="004B65D0">
        <w:trPr>
          <w:trHeight w:val="10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9" w:rsidRDefault="004B65D0" w:rsidP="00D26D5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عضو </w:t>
            </w:r>
            <w:r w:rsidR="00555419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الهيئة التدريسية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9" w:rsidRDefault="00D26D57" w:rsidP="00DD650D">
            <w:pPr>
              <w:pStyle w:val="Header"/>
              <w:bidi/>
              <w:ind w:firstLine="36"/>
              <w:jc w:val="both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يقوم عضو الهيئة التدريسية بتقديم طلب توثيق براءة الاختراع الخاصة به باستخدام النموذج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QF21/7501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المعتمد لدى عمادة البحث العلمي والدراسات العليا</w:t>
            </w:r>
          </w:p>
        </w:tc>
      </w:tr>
      <w:tr w:rsidR="00555419" w:rsidTr="004B65D0">
        <w:trPr>
          <w:trHeight w:val="10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9" w:rsidRDefault="00D26D57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19" w:rsidRDefault="00D26D57" w:rsidP="00DD650D">
            <w:pPr>
              <w:pStyle w:val="Header"/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تقوم عمادة البحث العلمي والدراسات العليا بتوثيق براءا</w:t>
            </w:r>
            <w:r w:rsidR="00DD650D">
              <w:rPr>
                <w:rFonts w:ascii="Simplified Arabic" w:hAnsi="Simplified Arabic" w:cs="Simplified Arabic" w:hint="cs"/>
                <w:rtl/>
                <w:lang w:bidi="ar-JO"/>
              </w:rPr>
              <w:t>ت الاختراع الخاصة بأعضاء الهيئة ا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لتدريسية باستخدام نموذج رقم </w:t>
            </w:r>
            <w:r>
              <w:rPr>
                <w:rFonts w:ascii="Simplified Arabic" w:hAnsi="Simplified Arabic" w:cs="Simplified Arabic"/>
                <w:lang w:bidi="ar-JO"/>
              </w:rPr>
              <w:t>QF21/7502</w:t>
            </w:r>
            <w:r w:rsidR="00555419">
              <w:rPr>
                <w:rFonts w:ascii="Simplified Arabic" w:hAnsi="Simplified Arabic" w:cs="Simplified Arabic"/>
                <w:rtl/>
                <w:lang w:bidi="ar-JO"/>
              </w:rPr>
              <w:t>.</w:t>
            </w:r>
          </w:p>
        </w:tc>
      </w:tr>
    </w:tbl>
    <w:p w:rsidR="00555419" w:rsidRDefault="00555419" w:rsidP="004B65D0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النتائج (معايير النجاح)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4"/>
        <w:gridCol w:w="900"/>
        <w:gridCol w:w="3528"/>
        <w:gridCol w:w="810"/>
        <w:gridCol w:w="1890"/>
      </w:tblGrid>
      <w:tr w:rsidR="00555419" w:rsidTr="005554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النتيجة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المعيار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وسائل القياس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التكرار</w:t>
            </w:r>
          </w:p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(سنويا)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المسؤولية</w:t>
            </w:r>
          </w:p>
        </w:tc>
      </w:tr>
      <w:tr w:rsidR="00555419" w:rsidTr="005554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4B65D0" w:rsidTr="005554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D0" w:rsidRDefault="004B65D0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D0" w:rsidRDefault="004B65D0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D0" w:rsidRDefault="004B65D0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D0" w:rsidRDefault="004B65D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D0" w:rsidRDefault="004B65D0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55419" w:rsidTr="00555419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jc w:val="center"/>
            </w:pPr>
          </w:p>
        </w:tc>
      </w:tr>
    </w:tbl>
    <w:p w:rsidR="0076173C" w:rsidRDefault="0076173C" w:rsidP="0076173C">
      <w:pPr>
        <w:pStyle w:val="Header"/>
        <w:bidi/>
        <w:ind w:left="360"/>
        <w:rPr>
          <w:rFonts w:ascii="Simplified Arabic" w:hAnsi="Simplified Arabic" w:cs="Simplified Arabic"/>
          <w:b/>
          <w:bCs/>
          <w:rtl/>
          <w:lang w:bidi="ar-JO"/>
        </w:rPr>
      </w:pPr>
    </w:p>
    <w:p w:rsidR="00555419" w:rsidRDefault="00555419" w:rsidP="0076173C">
      <w:pPr>
        <w:pStyle w:val="Header"/>
        <w:numPr>
          <w:ilvl w:val="0"/>
          <w:numId w:val="37"/>
        </w:num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lastRenderedPageBreak/>
        <w:t>التوثيق: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4"/>
        <w:gridCol w:w="4457"/>
        <w:gridCol w:w="3931"/>
      </w:tblGrid>
      <w:tr w:rsidR="00555419" w:rsidTr="0055541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العملية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المهمة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5419" w:rsidRDefault="00555419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الاسم و التوقيع</w:t>
            </w:r>
          </w:p>
        </w:tc>
      </w:tr>
      <w:tr w:rsidR="00555419" w:rsidTr="0055541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إعداد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419" w:rsidRPr="004B65D0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4B65D0">
              <w:rPr>
                <w:rFonts w:ascii="Simplified Arabic" w:hAnsi="Simplified Arabic" w:cs="Simplified Arabic"/>
                <w:rtl/>
                <w:lang w:bidi="ar-JO"/>
              </w:rPr>
              <w:t>اللجنة المكلفة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55419" w:rsidTr="0055541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مراجعة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419" w:rsidRPr="004B65D0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4B65D0">
              <w:rPr>
                <w:rFonts w:ascii="Simplified Arabic" w:hAnsi="Simplified Arabic" w:cs="Simplified Arabic"/>
                <w:rtl/>
                <w:lang w:bidi="ar-JO"/>
              </w:rPr>
              <w:t>اللجنة العليا لضمان الجودة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55419" w:rsidTr="0055541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اعتماد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419" w:rsidRPr="004B65D0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4B65D0">
              <w:rPr>
                <w:rFonts w:ascii="Simplified Arabic" w:hAnsi="Simplified Arabic" w:cs="Simplified Arabic"/>
                <w:rtl/>
                <w:lang w:bidi="ar-JO"/>
              </w:rPr>
              <w:t>رئيس اللجنة العليا لضمان الجودة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55419" w:rsidTr="0055541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419" w:rsidRDefault="00555419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تاريخ الاعتماد</w:t>
            </w:r>
          </w:p>
        </w:tc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19" w:rsidRDefault="00555419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555419" w:rsidRDefault="00555419" w:rsidP="00555419">
      <w:pPr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lang w:bidi="ar-JO"/>
        </w:rPr>
        <w:t xml:space="preserve"> </w:t>
      </w:r>
    </w:p>
    <w:p w:rsidR="00555419" w:rsidRDefault="00555419" w:rsidP="00555419">
      <w:pPr>
        <w:bidi/>
        <w:jc w:val="center"/>
        <w:rPr>
          <w:rFonts w:ascii="Simplified Arabic" w:hAnsi="Simplified Arabic" w:cs="Simplified Arabic"/>
          <w:rtl/>
          <w:lang w:bidi="ar-JO"/>
        </w:rPr>
      </w:pPr>
    </w:p>
    <w:p w:rsidR="00555419" w:rsidRDefault="00555419" w:rsidP="00555419">
      <w:pPr>
        <w:bidi/>
        <w:jc w:val="center"/>
        <w:rPr>
          <w:rFonts w:ascii="Simplified Arabic" w:hAnsi="Simplified Arabic" w:cs="Simplified Arabic"/>
          <w:lang w:bidi="ar-JO"/>
        </w:rPr>
      </w:pPr>
    </w:p>
    <w:p w:rsidR="00555419" w:rsidRDefault="00555419" w:rsidP="00555419">
      <w:pPr>
        <w:bidi/>
        <w:rPr>
          <w:rFonts w:ascii="Simplified Arabic" w:hAnsi="Simplified Arabic" w:cs="Simplified Arabic"/>
          <w:b/>
          <w:bCs/>
          <w:lang w:bidi="ar-JO"/>
        </w:rPr>
      </w:pPr>
    </w:p>
    <w:p w:rsidR="002744AE" w:rsidRPr="008C64C3" w:rsidRDefault="00555419" w:rsidP="008C64C3">
      <w:pPr>
        <w:rPr>
          <w:rtl/>
        </w:rPr>
      </w:pPr>
      <w:r>
        <w:rPr>
          <w:rFonts w:hint="cs"/>
          <w:rtl/>
        </w:rPr>
        <w:t>د</w:t>
      </w:r>
    </w:p>
    <w:sectPr w:rsidR="002744AE" w:rsidRPr="008C64C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99" w:rsidRDefault="00766899">
      <w:r>
        <w:separator/>
      </w:r>
    </w:p>
  </w:endnote>
  <w:endnote w:type="continuationSeparator" w:id="0">
    <w:p w:rsidR="00766899" w:rsidRDefault="0076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803D89" w:rsidP="00D26D5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 xml:space="preserve"> </w:t>
    </w:r>
    <w:r w:rsidR="00555419">
      <w:rPr>
        <w:rStyle w:val="PageNumber"/>
        <w:rFonts w:cs="Simplified Arabic"/>
        <w:sz w:val="20"/>
        <w:szCs w:val="20"/>
      </w:rPr>
      <w:t>(4-3</w:t>
    </w:r>
    <w:r>
      <w:rPr>
        <w:rStyle w:val="PageNumber"/>
        <w:rFonts w:cs="Simplified Arabic"/>
        <w:sz w:val="20"/>
        <w:szCs w:val="20"/>
      </w:rPr>
      <w:t xml:space="preserve">) </w:t>
    </w:r>
    <w:r w:rsidR="00A27486" w:rsidRPr="00B92B81">
      <w:rPr>
        <w:rStyle w:val="PageNumber"/>
        <w:rFonts w:cs="Simplified Arabic"/>
        <w:sz w:val="20"/>
        <w:szCs w:val="20"/>
      </w:rPr>
      <w:t>Q</w:t>
    </w:r>
    <w:r>
      <w:rPr>
        <w:rStyle w:val="PageNumber"/>
        <w:rFonts w:cs="Simplified Arabic"/>
        <w:sz w:val="20"/>
        <w:szCs w:val="20"/>
      </w:rPr>
      <w:t>P</w:t>
    </w:r>
    <w:r w:rsidR="00A27486" w:rsidRPr="00B92B81">
      <w:rPr>
        <w:rStyle w:val="PageNumber"/>
        <w:rFonts w:cs="Simplified Arabic"/>
        <w:sz w:val="20"/>
        <w:szCs w:val="20"/>
      </w:rPr>
      <w:t>21/</w:t>
    </w:r>
    <w:r w:rsidR="00D26D57">
      <w:rPr>
        <w:rStyle w:val="PageNumber"/>
        <w:rFonts w:cs="Simplified Arabic"/>
        <w:sz w:val="20"/>
        <w:szCs w:val="20"/>
      </w:rPr>
      <w:t>7500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DD650D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DD650D">
      <w:rPr>
        <w:rStyle w:val="PageNumber"/>
        <w:noProof/>
        <w:sz w:val="20"/>
        <w:szCs w:val="20"/>
      </w:rPr>
      <w:t>2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99" w:rsidRDefault="00766899">
      <w:r>
        <w:separator/>
      </w:r>
    </w:p>
  </w:footnote>
  <w:footnote w:type="continuationSeparator" w:id="0">
    <w:p w:rsidR="00766899" w:rsidRDefault="00766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41"/>
      <w:gridCol w:w="2142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5.25pt" o:ole="">
                <v:imagedata r:id="rId1" o:title=""/>
              </v:shape>
              <o:OLEObject Type="Embed" ProgID="PBrush" ShapeID="_x0000_i1025" DrawAspect="Content" ObjectID="_1548749416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803D8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0445" cy="991235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803D89">
      <w:tc>
        <w:tcPr>
          <w:tcW w:w="7818" w:type="dxa"/>
          <w:gridSpan w:val="3"/>
        </w:tcPr>
        <w:p w:rsidR="00BE3AC4" w:rsidRPr="00E70820" w:rsidRDefault="00DD650D" w:rsidP="00DD650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إجراءا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918F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توثيق </w:t>
          </w:r>
          <w:r w:rsidR="00D26D5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براءات الاختراع وحماية الملكية الفكرية</w:t>
          </w:r>
          <w:r w:rsidR="00FF4A4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42" w:type="dxa"/>
          <w:vAlign w:val="center"/>
        </w:tcPr>
        <w:p w:rsidR="00BE3AC4" w:rsidRPr="00E70820" w:rsidRDefault="00803D89" w:rsidP="00D26D5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(4-</w:t>
          </w:r>
          <w:r w:rsidR="00555419">
            <w:rPr>
              <w:rStyle w:val="PageNumber"/>
              <w:rFonts w:cs="Simplified Arabic"/>
              <w:b/>
              <w:bCs/>
              <w:sz w:val="20"/>
              <w:szCs w:val="20"/>
            </w:rPr>
            <w:t>3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) QP</w:t>
          </w:r>
          <w:r w:rsidR="00BE3AC4"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="00BE3AC4"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D26D57">
            <w:rPr>
              <w:rStyle w:val="PageNumber"/>
              <w:rFonts w:cs="Simplified Arabic"/>
              <w:b/>
              <w:bCs/>
              <w:sz w:val="20"/>
              <w:szCs w:val="20"/>
            </w:rPr>
            <w:t>7500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9133D8">
            <w:rPr>
              <w:rStyle w:val="PageNumber"/>
              <w:rFonts w:cs="Simplified Arabic"/>
              <w:b/>
              <w:bCs/>
              <w:sz w:val="20"/>
              <w:szCs w:val="20"/>
            </w:rPr>
            <w:t xml:space="preserve"> 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555419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5C360D3A"/>
    <w:lvl w:ilvl="0" w:tplc="DB1A0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43"/>
    <w:multiLevelType w:val="hybridMultilevel"/>
    <w:tmpl w:val="112A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1722A3D"/>
    <w:multiLevelType w:val="hybridMultilevel"/>
    <w:tmpl w:val="69901992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7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C516DF"/>
    <w:multiLevelType w:val="hybridMultilevel"/>
    <w:tmpl w:val="1A18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03B59"/>
    <w:multiLevelType w:val="hybridMultilevel"/>
    <w:tmpl w:val="0160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7"/>
  </w:num>
  <w:num w:numId="4">
    <w:abstractNumId w:val="17"/>
  </w:num>
  <w:num w:numId="5">
    <w:abstractNumId w:val="2"/>
  </w:num>
  <w:num w:numId="6">
    <w:abstractNumId w:val="31"/>
  </w:num>
  <w:num w:numId="7">
    <w:abstractNumId w:val="0"/>
  </w:num>
  <w:num w:numId="8">
    <w:abstractNumId w:val="23"/>
  </w:num>
  <w:num w:numId="9">
    <w:abstractNumId w:val="26"/>
  </w:num>
  <w:num w:numId="10">
    <w:abstractNumId w:val="1"/>
  </w:num>
  <w:num w:numId="11">
    <w:abstractNumId w:val="3"/>
  </w:num>
  <w:num w:numId="12">
    <w:abstractNumId w:val="15"/>
  </w:num>
  <w:num w:numId="13">
    <w:abstractNumId w:val="20"/>
  </w:num>
  <w:num w:numId="14">
    <w:abstractNumId w:val="22"/>
  </w:num>
  <w:num w:numId="15">
    <w:abstractNumId w:val="14"/>
  </w:num>
  <w:num w:numId="16">
    <w:abstractNumId w:val="28"/>
  </w:num>
  <w:num w:numId="17">
    <w:abstractNumId w:val="11"/>
  </w:num>
  <w:num w:numId="18">
    <w:abstractNumId w:val="35"/>
  </w:num>
  <w:num w:numId="19">
    <w:abstractNumId w:val="27"/>
  </w:num>
  <w:num w:numId="20">
    <w:abstractNumId w:val="24"/>
  </w:num>
  <w:num w:numId="21">
    <w:abstractNumId w:val="18"/>
  </w:num>
  <w:num w:numId="22">
    <w:abstractNumId w:val="5"/>
  </w:num>
  <w:num w:numId="23">
    <w:abstractNumId w:val="29"/>
  </w:num>
  <w:num w:numId="24">
    <w:abstractNumId w:val="37"/>
  </w:num>
  <w:num w:numId="25">
    <w:abstractNumId w:val="30"/>
  </w:num>
  <w:num w:numId="26">
    <w:abstractNumId w:val="6"/>
  </w:num>
  <w:num w:numId="27">
    <w:abstractNumId w:val="25"/>
  </w:num>
  <w:num w:numId="28">
    <w:abstractNumId w:val="36"/>
  </w:num>
  <w:num w:numId="29">
    <w:abstractNumId w:val="19"/>
  </w:num>
  <w:num w:numId="30">
    <w:abstractNumId w:val="12"/>
  </w:num>
  <w:num w:numId="31">
    <w:abstractNumId w:val="9"/>
  </w:num>
  <w:num w:numId="32">
    <w:abstractNumId w:val="10"/>
  </w:num>
  <w:num w:numId="33">
    <w:abstractNumId w:val="21"/>
  </w:num>
  <w:num w:numId="34">
    <w:abstractNumId w:val="4"/>
  </w:num>
  <w:num w:numId="35">
    <w:abstractNumId w:val="32"/>
  </w:num>
  <w:num w:numId="36">
    <w:abstractNumId w:val="33"/>
  </w:num>
  <w:num w:numId="3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2D8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8614A"/>
    <w:rsid w:val="002A7E26"/>
    <w:rsid w:val="002B23FF"/>
    <w:rsid w:val="002C21F1"/>
    <w:rsid w:val="002C4679"/>
    <w:rsid w:val="002D3CC5"/>
    <w:rsid w:val="002E4CC9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46FFE"/>
    <w:rsid w:val="00462A38"/>
    <w:rsid w:val="00466173"/>
    <w:rsid w:val="004717A5"/>
    <w:rsid w:val="004751F2"/>
    <w:rsid w:val="004A616C"/>
    <w:rsid w:val="004A74F4"/>
    <w:rsid w:val="004B65D0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55419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A774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16BD2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49AD"/>
    <w:rsid w:val="006A5C86"/>
    <w:rsid w:val="006A79CC"/>
    <w:rsid w:val="006A79F4"/>
    <w:rsid w:val="006B4585"/>
    <w:rsid w:val="006B7F9D"/>
    <w:rsid w:val="006C1579"/>
    <w:rsid w:val="006C1B69"/>
    <w:rsid w:val="006C44AF"/>
    <w:rsid w:val="006D31C6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2AAA"/>
    <w:rsid w:val="007353FD"/>
    <w:rsid w:val="00743FF0"/>
    <w:rsid w:val="007470F5"/>
    <w:rsid w:val="007516B8"/>
    <w:rsid w:val="0076173C"/>
    <w:rsid w:val="0076558B"/>
    <w:rsid w:val="00766899"/>
    <w:rsid w:val="007861D7"/>
    <w:rsid w:val="0078649E"/>
    <w:rsid w:val="007867F0"/>
    <w:rsid w:val="00787402"/>
    <w:rsid w:val="00787B08"/>
    <w:rsid w:val="007918FB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3D89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250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64C3"/>
    <w:rsid w:val="008D0A60"/>
    <w:rsid w:val="008E04ED"/>
    <w:rsid w:val="008F0CEB"/>
    <w:rsid w:val="008F7336"/>
    <w:rsid w:val="00901641"/>
    <w:rsid w:val="0090490E"/>
    <w:rsid w:val="009058FB"/>
    <w:rsid w:val="009106A4"/>
    <w:rsid w:val="009133D8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36C68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0FE1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26D57"/>
    <w:rsid w:val="00D311C9"/>
    <w:rsid w:val="00D362E9"/>
    <w:rsid w:val="00D37087"/>
    <w:rsid w:val="00D45AE1"/>
    <w:rsid w:val="00D467F3"/>
    <w:rsid w:val="00D478FD"/>
    <w:rsid w:val="00D54647"/>
    <w:rsid w:val="00D6640A"/>
    <w:rsid w:val="00D75555"/>
    <w:rsid w:val="00D756F6"/>
    <w:rsid w:val="00D77CD8"/>
    <w:rsid w:val="00D8700A"/>
    <w:rsid w:val="00D93C37"/>
    <w:rsid w:val="00D94F5F"/>
    <w:rsid w:val="00D96B18"/>
    <w:rsid w:val="00D97CDC"/>
    <w:rsid w:val="00DA72AA"/>
    <w:rsid w:val="00DB2940"/>
    <w:rsid w:val="00DC1404"/>
    <w:rsid w:val="00DC31CA"/>
    <w:rsid w:val="00DC569B"/>
    <w:rsid w:val="00DD40A2"/>
    <w:rsid w:val="00DD567E"/>
    <w:rsid w:val="00DD650D"/>
    <w:rsid w:val="00DE276F"/>
    <w:rsid w:val="00DE5061"/>
    <w:rsid w:val="00DF5C00"/>
    <w:rsid w:val="00E02A97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152A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4A4E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2E4B32-92A9-4858-A5E6-9CD2783E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146</cp:revision>
  <cp:lastPrinted>2013-12-24T06:19:00Z</cp:lastPrinted>
  <dcterms:created xsi:type="dcterms:W3CDTF">2011-12-03T19:02:00Z</dcterms:created>
  <dcterms:modified xsi:type="dcterms:W3CDTF">2017-02-16T09:23:00Z</dcterms:modified>
</cp:coreProperties>
</file>