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7E9" w:rsidRDefault="005777E9" w:rsidP="005777E9">
      <w:r>
        <w:t>Lunching E-Government in Jordan – Jordanian Experience</w:t>
      </w:r>
    </w:p>
    <w:p w:rsidR="005777E9" w:rsidRDefault="005777E9" w:rsidP="005777E9"/>
    <w:p w:rsidR="005777E9" w:rsidRDefault="005777E9" w:rsidP="005777E9">
      <w:r>
        <w:t>MONDAY 2, 2015</w:t>
      </w:r>
    </w:p>
    <w:p w:rsidR="005777E9" w:rsidRDefault="005777E9" w:rsidP="005777E9"/>
    <w:p w:rsidR="005777E9" w:rsidRDefault="005777E9" w:rsidP="005777E9">
      <w:r>
        <w:t>World of Computer Science and Information Technology Journal (WCSIT)</w:t>
      </w:r>
    </w:p>
    <w:p w:rsidR="005777E9" w:rsidRDefault="005777E9" w:rsidP="005777E9"/>
    <w:p w:rsidR="005777E9" w:rsidRDefault="005777E9" w:rsidP="005777E9">
      <w:r>
        <w:t xml:space="preserve"> </w:t>
      </w:r>
    </w:p>
    <w:p w:rsidR="005777E9" w:rsidRDefault="005777E9" w:rsidP="005777E9"/>
    <w:p w:rsidR="005777E9" w:rsidRDefault="005777E9" w:rsidP="005777E9">
      <w:r>
        <w:t xml:space="preserve"> </w:t>
      </w:r>
    </w:p>
    <w:p w:rsidR="005777E9" w:rsidRDefault="005777E9" w:rsidP="005777E9"/>
    <w:p w:rsidR="0007233C" w:rsidRDefault="005777E9" w:rsidP="005777E9">
      <w:r>
        <w:t>Abstract— Most of governments in developed countries implement E-government model to ease the interaction between citizens and their governments to conduct the standard citizen services such as renewing a passport or a driver license. Despite the maturity of the E-government in some developed countries, it is considered fairly new in Jordan. This paper addresses the method for building and launching the E-government in Jordan in four sections. The first section addresses an overview of the current information technology structure in Jordan. The second section addresses the problems facing information technology utilities to build the Jordan’s E-government model. The third section addresses, the current status of e-government based on Jordan’s experience, and finally the last section progress in launching E- Government in Jordan, and some suggestions are addressed to speed up the implementation of E-government in Jordan.</w:t>
      </w:r>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22"/>
    <w:rsid w:val="00047022"/>
    <w:rsid w:val="00367288"/>
    <w:rsid w:val="005777E9"/>
    <w:rsid w:val="00AB5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8FEF6-01DC-4205-8B5E-5E689C88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2016-05-09T10:55:00Z</dcterms:created>
  <dcterms:modified xsi:type="dcterms:W3CDTF">2016-05-09T10:55:00Z</dcterms:modified>
</cp:coreProperties>
</file>