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29E" w:rsidRDefault="00635040">
      <w:pPr>
        <w:spacing w:after="744"/>
        <w:ind w:left="-5" w:right="64"/>
      </w:pPr>
      <w:r>
        <w:t xml:space="preserve">IJCSNS International Journal of Computer Science and Network Security, VOL.7 No.7 </w:t>
      </w:r>
    </w:p>
    <w:p w:rsidR="00C4029E" w:rsidRDefault="00635040">
      <w:pPr>
        <w:pStyle w:val="Heading1"/>
      </w:pPr>
      <w:r>
        <w:t xml:space="preserve">Generalized Scheme </w:t>
      </w:r>
      <w:proofErr w:type="gramStart"/>
      <w:r>
        <w:t>For</w:t>
      </w:r>
      <w:proofErr w:type="gramEnd"/>
      <w:r>
        <w:t xml:space="preserve"> Fractal Based Digital Signature (GFDS)                       </w:t>
      </w:r>
    </w:p>
    <w:p w:rsidR="00C4029E" w:rsidRDefault="00635040">
      <w:pPr>
        <w:spacing w:after="0" w:line="239" w:lineRule="auto"/>
        <w:ind w:left="2310" w:firstLine="179"/>
        <w:jc w:val="left"/>
      </w:pPr>
      <w:r>
        <w:rPr>
          <w:b/>
          <w:sz w:val="22"/>
        </w:rPr>
        <w:t xml:space="preserve">Mohammad Ahmad Alia and </w:t>
      </w:r>
      <w:proofErr w:type="spellStart"/>
      <w:r>
        <w:rPr>
          <w:b/>
          <w:sz w:val="22"/>
        </w:rPr>
        <w:t>Azman</w:t>
      </w:r>
      <w:proofErr w:type="spellEnd"/>
      <w:r>
        <w:rPr>
          <w:b/>
          <w:sz w:val="22"/>
        </w:rPr>
        <w:t xml:space="preserve"> Bin </w:t>
      </w:r>
      <w:proofErr w:type="spellStart"/>
      <w:r>
        <w:rPr>
          <w:b/>
          <w:sz w:val="22"/>
        </w:rPr>
        <w:t>Samsudin</w:t>
      </w:r>
      <w:proofErr w:type="spellEnd"/>
      <w:proofErr w:type="gramStart"/>
      <w:r>
        <w:rPr>
          <w:b/>
          <w:i/>
          <w:sz w:val="22"/>
        </w:rPr>
        <w:t xml:space="preserve">,  </w:t>
      </w:r>
      <w:r>
        <w:rPr>
          <w:i/>
          <w:color w:val="0000FF"/>
          <w:sz w:val="22"/>
          <w:u w:val="single" w:color="0000FF"/>
        </w:rPr>
        <w:t>mohahmadalia.cod05@student.usm.my</w:t>
      </w:r>
      <w:proofErr w:type="gramEnd"/>
      <w:r>
        <w:rPr>
          <w:i/>
          <w:color w:val="0000FF"/>
          <w:sz w:val="22"/>
        </w:rPr>
        <w:t xml:space="preserve">, </w:t>
      </w:r>
      <w:r>
        <w:rPr>
          <w:i/>
          <w:color w:val="0000FF"/>
          <w:sz w:val="22"/>
          <w:u w:val="single" w:color="0000FF"/>
        </w:rPr>
        <w:t xml:space="preserve"> azman@cs.usm.my</w:t>
      </w:r>
      <w:r>
        <w:rPr>
          <w:i/>
          <w:sz w:val="22"/>
        </w:rPr>
        <w:t xml:space="preserve">  </w:t>
      </w:r>
    </w:p>
    <w:p w:rsidR="00C4029E" w:rsidRDefault="00635040">
      <w:pPr>
        <w:ind w:left="1640" w:right="64"/>
      </w:pPr>
      <w:r>
        <w:t xml:space="preserve">School of Computer Sciences, </w:t>
      </w:r>
      <w:proofErr w:type="spellStart"/>
      <w:r>
        <w:t>Universiti</w:t>
      </w:r>
      <w:proofErr w:type="spellEnd"/>
      <w:r>
        <w:t xml:space="preserve"> </w:t>
      </w:r>
      <w:proofErr w:type="spellStart"/>
      <w:r>
        <w:t>Sains</w:t>
      </w:r>
      <w:proofErr w:type="spellEnd"/>
      <w:r>
        <w:t xml:space="preserve"> Malaysia, 11800 Penang, Malaysia. </w:t>
      </w:r>
    </w:p>
    <w:p w:rsidR="00C4029E" w:rsidRDefault="00C4029E">
      <w:pPr>
        <w:sectPr w:rsidR="00C4029E">
          <w:headerReference w:type="even" r:id="rId7"/>
          <w:headerReference w:type="default" r:id="rId8"/>
          <w:headerReference w:type="first" r:id="rId9"/>
          <w:pgSz w:w="12240" w:h="15840"/>
          <w:pgMar w:top="730" w:right="1662" w:bottom="1623" w:left="1078" w:header="730" w:footer="720" w:gutter="0"/>
          <w:cols w:space="720"/>
        </w:sectPr>
      </w:pPr>
    </w:p>
    <w:p w:rsidR="00C4029E" w:rsidRDefault="00635040">
      <w:pPr>
        <w:spacing w:after="0" w:line="259" w:lineRule="auto"/>
        <w:ind w:left="0" w:firstLine="0"/>
        <w:jc w:val="right"/>
      </w:pPr>
      <w:r>
        <w:t xml:space="preserve"> </w:t>
      </w:r>
    </w:p>
    <w:p w:rsidR="00C4029E" w:rsidRDefault="00635040">
      <w:pPr>
        <w:spacing w:after="0" w:line="259" w:lineRule="auto"/>
        <w:ind w:left="0" w:firstLine="0"/>
        <w:jc w:val="right"/>
      </w:pPr>
      <w:r>
        <w:t xml:space="preserve"> </w:t>
      </w:r>
    </w:p>
    <w:p w:rsidR="00C4029E" w:rsidRDefault="00635040">
      <w:pPr>
        <w:pStyle w:val="Heading2"/>
        <w:ind w:left="-5"/>
      </w:pPr>
      <w:r>
        <w:rPr>
          <w:sz w:val="20"/>
        </w:rPr>
        <w:t xml:space="preserve">Summary </w:t>
      </w:r>
    </w:p>
    <w:p w:rsidR="00C4029E" w:rsidRDefault="00635040">
      <w:pPr>
        <w:ind w:left="-5" w:right="338"/>
      </w:pPr>
      <w:r>
        <w:t>This paper describes a new development in the cryptographic digital signature scheme based on Mandelbrot and Julia fractal sets.</w:t>
      </w:r>
      <w:r>
        <w:rPr>
          <w:color w:val="FF0000"/>
        </w:rPr>
        <w:t xml:space="preserve"> </w:t>
      </w:r>
      <w:r>
        <w:t xml:space="preserve"> Recently it has been shown that it is possible to have digital signature scheme based on fractal due to the strong connection between the Mandelbrot and Julia fractal sets. The link between the two fractal sets is used for the conversion of the private ke</w:t>
      </w:r>
      <w:r>
        <w:t xml:space="preserve">y to a public key. However in the previous work the verification can be done only by a specific party. In this paper we introduce a new variation of the fractal </w:t>
      </w:r>
      <w:proofErr w:type="spellStart"/>
      <w:r>
        <w:t>publickey</w:t>
      </w:r>
      <w:proofErr w:type="spellEnd"/>
      <w:r>
        <w:t xml:space="preserve"> digital scheme (GFDS), whereby the verification of the digital signature can be done </w:t>
      </w:r>
      <w:r>
        <w:t xml:space="preserve">by any member of the public.  </w:t>
      </w:r>
    </w:p>
    <w:p w:rsidR="00C4029E" w:rsidRDefault="00635040">
      <w:pPr>
        <w:spacing w:after="8" w:line="259" w:lineRule="auto"/>
        <w:ind w:left="0" w:firstLine="0"/>
        <w:jc w:val="left"/>
      </w:pPr>
      <w:r>
        <w:rPr>
          <w:sz w:val="18"/>
        </w:rPr>
        <w:t xml:space="preserve"> </w:t>
      </w:r>
    </w:p>
    <w:p w:rsidR="00C4029E" w:rsidRDefault="00635040">
      <w:pPr>
        <w:spacing w:after="0" w:line="259" w:lineRule="auto"/>
        <w:ind w:left="0" w:firstLine="0"/>
        <w:jc w:val="left"/>
      </w:pPr>
      <w:r>
        <w:rPr>
          <w:b/>
          <w:i/>
        </w:rPr>
        <w:t xml:space="preserve">Key words: </w:t>
      </w:r>
    </w:p>
    <w:p w:rsidR="00C4029E" w:rsidRDefault="00635040">
      <w:pPr>
        <w:tabs>
          <w:tab w:val="center" w:pos="1458"/>
          <w:tab w:val="center" w:pos="2559"/>
          <w:tab w:val="center" w:pos="3462"/>
          <w:tab w:val="center" w:pos="4428"/>
        </w:tabs>
        <w:ind w:left="-15" w:firstLine="0"/>
        <w:jc w:val="left"/>
      </w:pPr>
      <w:r>
        <w:t xml:space="preserve">Fractals </w:t>
      </w:r>
      <w:r>
        <w:tab/>
        <w:t xml:space="preserve">Cryptography, </w:t>
      </w:r>
      <w:r>
        <w:tab/>
        <w:t xml:space="preserve">Digital </w:t>
      </w:r>
      <w:r>
        <w:tab/>
        <w:t xml:space="preserve">Signature </w:t>
      </w:r>
      <w:r>
        <w:tab/>
        <w:t xml:space="preserve">Scheme, </w:t>
      </w:r>
    </w:p>
    <w:p w:rsidR="00C4029E" w:rsidRDefault="00635040">
      <w:pPr>
        <w:spacing w:after="431"/>
        <w:ind w:left="-5" w:right="64"/>
      </w:pPr>
      <w:r>
        <w:t xml:space="preserve">Mandelbrot Fractal Set, and Julia Fractal Set. </w:t>
      </w:r>
    </w:p>
    <w:p w:rsidR="00C4029E" w:rsidRDefault="00635040">
      <w:pPr>
        <w:pStyle w:val="Heading2"/>
        <w:spacing w:after="140"/>
        <w:ind w:left="-5"/>
      </w:pPr>
      <w:r>
        <w:t xml:space="preserve">1. Introduction </w:t>
      </w:r>
    </w:p>
    <w:p w:rsidR="00C4029E" w:rsidRDefault="00635040">
      <w:pPr>
        <w:ind w:left="-5" w:right="279"/>
      </w:pPr>
      <w:r>
        <w:t>Digital signature is an electronic verification mechanism based on the public-key scheme and</w:t>
      </w:r>
      <w:r>
        <w:t xml:space="preserve"> is considered as a type of the asymmetric cryptography that is focusing on message authenticity. The digital signature scheme is used to provide a guarantee that the original content of a message is unchanged by unauthorized party which is known as the da</w:t>
      </w:r>
      <w:r>
        <w:t>ta integrity, the assurance that the source of data is as claimed which is known as message authentication, and the assurance that an entity cannot deny commitments which is known as non-repudiation [1, 2]. The output of the signature process is called the</w:t>
      </w:r>
      <w:r>
        <w:t xml:space="preserve"> digital signature [3] (see Figure 1). In digital signature based on public-key algorithms, the private key is used to sign a message, while the public key is used to verify the authenticity of the message. </w:t>
      </w:r>
    </w:p>
    <w:p w:rsidR="00C4029E" w:rsidRDefault="00635040">
      <w:pPr>
        <w:spacing w:after="0" w:line="259" w:lineRule="auto"/>
        <w:ind w:left="180" w:firstLine="0"/>
        <w:jc w:val="left"/>
      </w:pPr>
      <w:r>
        <w:rPr>
          <w:color w:val="FF0000"/>
        </w:rPr>
        <w:t xml:space="preserve"> </w:t>
      </w:r>
    </w:p>
    <w:p w:rsidR="00C4029E" w:rsidRDefault="00635040">
      <w:pPr>
        <w:ind w:left="-15" w:right="280" w:firstLine="180"/>
      </w:pPr>
      <w:r>
        <w:t xml:space="preserve">In 1976, Whitfield </w:t>
      </w:r>
      <w:proofErr w:type="spellStart"/>
      <w:r>
        <w:t>Diffie</w:t>
      </w:r>
      <w:proofErr w:type="spellEnd"/>
      <w:r>
        <w:t xml:space="preserve"> and Martin Hellman gave the first notion of a digital signature scheme although at that time they only conjectured the existence of such scheme </w:t>
      </w:r>
      <w:r>
        <w:t xml:space="preserve">[4, 5]. Soon after that, in 1978 </w:t>
      </w:r>
      <w:proofErr w:type="spellStart"/>
      <w:r>
        <w:t>Rivest</w:t>
      </w:r>
      <w:proofErr w:type="spellEnd"/>
      <w:proofErr w:type="gramStart"/>
      <w:r>
        <w:t>,  Shamir</w:t>
      </w:r>
      <w:proofErr w:type="gramEnd"/>
      <w:r>
        <w:t xml:space="preserve">, and </w:t>
      </w:r>
      <w:proofErr w:type="spellStart"/>
      <w:r>
        <w:t>Adleman</w:t>
      </w:r>
      <w:proofErr w:type="spellEnd"/>
      <w:r>
        <w:t xml:space="preserve"> proposed the first digit</w:t>
      </w:r>
      <w:r>
        <w:t xml:space="preserve">al signature scheme that is called RSA digital signature algorithm [6]. Subsequently, few more proposed digital signature algorithms based on different ‘hard problems’ were soon developed after RSA, such as </w:t>
      </w:r>
      <w:proofErr w:type="spellStart"/>
      <w:r>
        <w:t>ElGamal</w:t>
      </w:r>
      <w:proofErr w:type="spellEnd"/>
      <w:r>
        <w:t xml:space="preserve"> signature scheme [7], Undeniable signatur</w:t>
      </w:r>
      <w:r>
        <w:t>e [8] and others</w:t>
      </w:r>
      <w:r>
        <w:rPr>
          <w:color w:val="FF0000"/>
        </w:rPr>
        <w:t xml:space="preserve">. </w:t>
      </w:r>
    </w:p>
    <w:p w:rsidR="00C4029E" w:rsidRDefault="00635040">
      <w:pPr>
        <w:spacing w:after="0" w:line="259" w:lineRule="auto"/>
        <w:ind w:left="180" w:firstLine="0"/>
        <w:jc w:val="left"/>
      </w:pPr>
      <w:r>
        <w:rPr>
          <w:color w:val="FF0000"/>
        </w:rPr>
        <w:t xml:space="preserve"> </w:t>
      </w:r>
    </w:p>
    <w:p w:rsidR="00C4029E" w:rsidRDefault="00635040">
      <w:pPr>
        <w:spacing w:after="32" w:line="259" w:lineRule="auto"/>
        <w:ind w:left="1334" w:hanging="1334"/>
        <w:jc w:val="left"/>
      </w:pPr>
      <w:r>
        <w:rPr>
          <w:noProof/>
        </w:rPr>
        <w:drawing>
          <wp:inline distT="0" distB="0" distL="0" distR="0">
            <wp:extent cx="3027426" cy="2250186"/>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0"/>
                    <a:stretch>
                      <a:fillRect/>
                    </a:stretch>
                  </pic:blipFill>
                  <pic:spPr>
                    <a:xfrm>
                      <a:off x="0" y="0"/>
                      <a:ext cx="3027426" cy="2250186"/>
                    </a:xfrm>
                    <a:prstGeom prst="rect">
                      <a:avLst/>
                    </a:prstGeom>
                  </pic:spPr>
                </pic:pic>
              </a:graphicData>
            </a:graphic>
          </wp:inline>
        </w:drawing>
      </w:r>
      <w:r>
        <w:t xml:space="preserve"> </w:t>
      </w:r>
      <w:r>
        <w:rPr>
          <w:sz w:val="16"/>
        </w:rPr>
        <w:t xml:space="preserve">Figure 1: Digital signature scheme. </w:t>
      </w:r>
    </w:p>
    <w:p w:rsidR="00C4029E" w:rsidRDefault="00635040">
      <w:pPr>
        <w:spacing w:after="0" w:line="259" w:lineRule="auto"/>
        <w:ind w:left="150" w:firstLine="0"/>
        <w:jc w:val="center"/>
      </w:pPr>
      <w:r>
        <w:t xml:space="preserve"> </w:t>
      </w:r>
    </w:p>
    <w:p w:rsidR="00C4029E" w:rsidRDefault="00635040">
      <w:pPr>
        <w:spacing w:after="67"/>
        <w:ind w:left="-5" w:right="64"/>
      </w:pPr>
      <w:r>
        <w:t xml:space="preserve">The </w:t>
      </w:r>
      <w:proofErr w:type="spellStart"/>
      <w:r>
        <w:t>well known</w:t>
      </w:r>
      <w:proofErr w:type="spellEnd"/>
      <w:r>
        <w:t xml:space="preserve"> digital signature schemes can be classified according to the inherited mathematical problems. As of now, there are three main different </w:t>
      </w:r>
      <w:proofErr w:type="spellStart"/>
      <w:r>
        <w:t>NPhard</w:t>
      </w:r>
      <w:proofErr w:type="spellEnd"/>
      <w:r>
        <w:t xml:space="preserve"> problems (Non-Deterministic Polynomial) where well-known digital signature schemes have been deriv</w:t>
      </w:r>
      <w:r>
        <w:t xml:space="preserve">ed from.  </w:t>
      </w:r>
    </w:p>
    <w:p w:rsidR="00C4029E" w:rsidRDefault="00635040">
      <w:pPr>
        <w:spacing w:after="0" w:line="259" w:lineRule="auto"/>
        <w:ind w:left="0" w:firstLine="0"/>
        <w:jc w:val="left"/>
      </w:pPr>
      <w:r>
        <w:rPr>
          <w:sz w:val="28"/>
        </w:rPr>
        <w:t xml:space="preserve"> </w:t>
      </w:r>
    </w:p>
    <w:p w:rsidR="00C4029E" w:rsidRDefault="00635040">
      <w:pPr>
        <w:numPr>
          <w:ilvl w:val="0"/>
          <w:numId w:val="1"/>
        </w:numPr>
        <w:ind w:right="64" w:hanging="360"/>
      </w:pPr>
      <w:r>
        <w:t>Integer Factorization (IF) schemes. The security in integer factorization schemes are based on the complexity of the integer factorization problem. Examples of IF scheme implementation are RSA digital signature scheme [6] and Rabin digital sig</w:t>
      </w:r>
      <w:r>
        <w:t xml:space="preserve">nature scheme [9]. </w:t>
      </w:r>
    </w:p>
    <w:p w:rsidR="00C4029E" w:rsidRDefault="00635040">
      <w:pPr>
        <w:spacing w:after="0" w:line="259" w:lineRule="auto"/>
        <w:ind w:left="0" w:firstLine="0"/>
        <w:jc w:val="left"/>
      </w:pPr>
      <w:r>
        <w:t xml:space="preserve"> </w:t>
      </w:r>
    </w:p>
    <w:p w:rsidR="00C4029E" w:rsidRDefault="00635040" w:rsidP="00536078">
      <w:pPr>
        <w:numPr>
          <w:ilvl w:val="0"/>
          <w:numId w:val="1"/>
        </w:numPr>
        <w:ind w:right="64" w:hanging="360"/>
      </w:pPr>
      <w:r>
        <w:t xml:space="preserve">Discrete Logarithm (DL) schemes. Discrete logarithm schemes are based on the complexity of the discrete logarithm problem in a specific finite field. Examples </w:t>
      </w:r>
      <w:bookmarkStart w:id="0" w:name="_GoBack"/>
      <w:bookmarkEnd w:id="0"/>
    </w:p>
    <w:sectPr w:rsidR="00C4029E">
      <w:type w:val="continuous"/>
      <w:pgSz w:w="12240" w:h="15840"/>
      <w:pgMar w:top="730" w:right="1135" w:bottom="1687" w:left="1078" w:header="720" w:footer="720" w:gutter="0"/>
      <w:cols w:num="2" w:space="5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040" w:rsidRDefault="00635040">
      <w:pPr>
        <w:spacing w:after="0" w:line="240" w:lineRule="auto"/>
      </w:pPr>
      <w:r>
        <w:separator/>
      </w:r>
    </w:p>
  </w:endnote>
  <w:endnote w:type="continuationSeparator" w:id="0">
    <w:p w:rsidR="00635040" w:rsidRDefault="0063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040" w:rsidRDefault="00635040">
      <w:pPr>
        <w:spacing w:after="0" w:line="240" w:lineRule="auto"/>
      </w:pPr>
      <w:r>
        <w:separator/>
      </w:r>
    </w:p>
  </w:footnote>
  <w:footnote w:type="continuationSeparator" w:id="0">
    <w:p w:rsidR="00635040" w:rsidRDefault="00635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29E" w:rsidRDefault="00635040">
    <w:pPr>
      <w:tabs>
        <w:tab w:val="right" w:pos="9899"/>
      </w:tabs>
      <w:spacing w:after="0" w:line="259" w:lineRule="auto"/>
      <w:ind w:left="0" w:right="-398" w:firstLine="0"/>
      <w:jc w:val="left"/>
    </w:pPr>
    <w:r>
      <w:fldChar w:fldCharType="begin"/>
    </w:r>
    <w:r>
      <w:instrText xml:space="preserve"> PAGE   \* MERGEFORMAT </w:instrText>
    </w:r>
    <w:r>
      <w:fldChar w:fldCharType="separate"/>
    </w:r>
    <w:r w:rsidR="00536078">
      <w:rPr>
        <w:noProof/>
      </w:rPr>
      <w:t>2</w:t>
    </w:r>
    <w:r>
      <w:fldChar w:fldCharType="end"/>
    </w:r>
    <w:r>
      <w:t xml:space="preserve"> </w:t>
    </w:r>
    <w:r>
      <w:tab/>
      <w:t>IJCSNS International Journal of Computer Science and Netw</w:t>
    </w:r>
    <w:r>
      <w:t xml:space="preserve">ork Security, VOL.7 No.7, February 2007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29E" w:rsidRDefault="00635040">
    <w:pPr>
      <w:spacing w:after="0" w:line="259" w:lineRule="auto"/>
      <w:ind w:left="0" w:right="-436" w:firstLine="0"/>
      <w:jc w:val="right"/>
    </w:pPr>
    <w:r>
      <w:fldChar w:fldCharType="begin"/>
    </w:r>
    <w:r>
      <w:instrText xml:space="preserve"> PAGE   \* MERGEFORMAT </w:instrText>
    </w:r>
    <w:r>
      <w:fldChar w:fldCharType="separate"/>
    </w:r>
    <w:r w:rsidR="00536078">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29E" w:rsidRDefault="00635040">
    <w:pPr>
      <w:spacing w:after="0" w:line="259" w:lineRule="auto"/>
      <w:ind w:left="0" w:right="-436" w:firstLine="0"/>
      <w:jc w:val="right"/>
    </w:pPr>
    <w:r>
      <w:fldChar w:fldCharType="begin"/>
    </w:r>
    <w:r>
      <w:instrText xml:space="preserve"> PAGE   \* MERGEFORMAT </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60977"/>
    <w:multiLevelType w:val="hybridMultilevel"/>
    <w:tmpl w:val="938CF9AA"/>
    <w:lvl w:ilvl="0" w:tplc="9F1A26B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4EEDB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224D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D44F6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5013E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7AE45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A24F8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D4C17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366A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D90503B"/>
    <w:multiLevelType w:val="hybridMultilevel"/>
    <w:tmpl w:val="54E66B9A"/>
    <w:lvl w:ilvl="0" w:tplc="5B02B106">
      <w:start w:val="1"/>
      <w:numFmt w:val="decimal"/>
      <w:lvlText w:val="[%1]"/>
      <w:lvlJc w:val="left"/>
      <w:pPr>
        <w:ind w:left="3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FEEE69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CB4DA9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58C9AF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AC42F1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AA2B2C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70C938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A80BF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2F07C5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9E"/>
    <w:rsid w:val="00536078"/>
    <w:rsid w:val="00635040"/>
    <w:rsid w:val="00C402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E858B-5DF1-4BAF-92DF-8A23D8CD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59"/>
      <w:jc w:val="right"/>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Hamza</dc:creator>
  <cp:keywords/>
  <cp:lastModifiedBy>Hamza</cp:lastModifiedBy>
  <cp:revision>3</cp:revision>
  <dcterms:created xsi:type="dcterms:W3CDTF">2016-05-09T05:49:00Z</dcterms:created>
  <dcterms:modified xsi:type="dcterms:W3CDTF">2016-05-09T05:49:00Z</dcterms:modified>
</cp:coreProperties>
</file>