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24D" w:rsidRDefault="00F95DE6">
      <w:pPr>
        <w:spacing w:after="0" w:line="259" w:lineRule="auto"/>
        <w:ind w:left="325" w:right="0" w:firstLine="0"/>
        <w:jc w:val="left"/>
      </w:pPr>
      <w:r>
        <w:rPr>
          <w:sz w:val="48"/>
        </w:rPr>
        <w:t xml:space="preserve">Cryptography Based Authentication Methods </w:t>
      </w:r>
    </w:p>
    <w:p w:rsidR="000C424D" w:rsidRDefault="00F95DE6">
      <w:pPr>
        <w:spacing w:after="435" w:line="259" w:lineRule="auto"/>
        <w:ind w:right="0" w:firstLine="0"/>
        <w:jc w:val="left"/>
      </w:pPr>
      <w:r>
        <w:rPr>
          <w:rFonts w:ascii="Courier New" w:eastAsia="Courier New" w:hAnsi="Courier New" w:cs="Courier New"/>
        </w:rPr>
        <w:t xml:space="preserve"> </w:t>
      </w:r>
    </w:p>
    <w:p w:rsidR="000C424D" w:rsidRDefault="00F95DE6">
      <w:pPr>
        <w:spacing w:after="0" w:line="259" w:lineRule="auto"/>
        <w:ind w:left="1330" w:right="0" w:firstLine="0"/>
        <w:jc w:val="left"/>
      </w:pPr>
      <w:r>
        <w:rPr>
          <w:sz w:val="22"/>
        </w:rPr>
        <w:t xml:space="preserve">Mohammad A. Alia, Abdelfatah Aref Tamimi, and Omaima N. A. AL-Allaf  </w:t>
      </w:r>
    </w:p>
    <w:p w:rsidR="000C424D" w:rsidRDefault="000C424D">
      <w:pPr>
        <w:sectPr w:rsidR="000C424D">
          <w:headerReference w:type="even" r:id="rId7"/>
          <w:headerReference w:type="default" r:id="rId8"/>
          <w:footerReference w:type="even" r:id="rId9"/>
          <w:footerReference w:type="default" r:id="rId10"/>
          <w:headerReference w:type="first" r:id="rId11"/>
          <w:footerReference w:type="first" r:id="rId12"/>
          <w:pgSz w:w="11904" w:h="16840"/>
          <w:pgMar w:top="1261" w:right="1596" w:bottom="1012" w:left="1273" w:header="298" w:footer="236" w:gutter="0"/>
          <w:cols w:space="720"/>
        </w:sectPr>
      </w:pPr>
    </w:p>
    <w:p w:rsidR="000C424D" w:rsidRDefault="00F95DE6">
      <w:pPr>
        <w:spacing w:after="0" w:line="259" w:lineRule="auto"/>
        <w:ind w:right="0" w:firstLine="0"/>
        <w:jc w:val="left"/>
      </w:pPr>
      <w:r>
        <w:rPr>
          <w:rFonts w:ascii="Segoe UI Symbol" w:eastAsia="Segoe UI Symbol" w:hAnsi="Segoe UI Symbol" w:cs="Segoe UI Symbol"/>
          <w:sz w:val="18"/>
        </w:rPr>
        <w:t></w:t>
      </w:r>
      <w:r>
        <w:rPr>
          <w:sz w:val="18"/>
        </w:rPr>
        <w:t xml:space="preserve"> </w:t>
      </w:r>
    </w:p>
    <w:p w:rsidR="000C424D" w:rsidRDefault="00F95DE6">
      <w:pPr>
        <w:spacing w:after="0" w:line="243" w:lineRule="auto"/>
        <w:ind w:left="-15" w:right="37"/>
      </w:pPr>
      <w:r>
        <w:rPr>
          <w:b/>
          <w:i/>
          <w:sz w:val="18"/>
        </w:rPr>
        <w:t>Abstract</w:t>
      </w:r>
      <w:r>
        <w:rPr>
          <w:b/>
          <w:sz w:val="18"/>
        </w:rPr>
        <w:t>—This paper reviews a comparison study on the most comm</w:t>
      </w:r>
      <w:r>
        <w:rPr>
          <w:b/>
          <w:sz w:val="18"/>
        </w:rPr>
        <w:t>on used authentication methods. Some of these methods are actually based on cryptography. In this study, we show the main cryptographic services. As well as, this study presents a specific discussion about authentication service. Since the authentication s</w:t>
      </w:r>
      <w:r>
        <w:rPr>
          <w:b/>
          <w:sz w:val="18"/>
        </w:rPr>
        <w:t>ervice is classified into several categorizes according to their methods. However, this study gives more about the real life example for each of the authentication methods. It talks about the simplest authentication methods as well about the available biom</w:t>
      </w:r>
      <w:r>
        <w:rPr>
          <w:b/>
          <w:sz w:val="18"/>
        </w:rPr>
        <w:t xml:space="preserve">etric authentication methods such as voice, iris, fingerprint, and face authentication. </w:t>
      </w:r>
    </w:p>
    <w:p w:rsidR="000C424D" w:rsidRDefault="00F95DE6">
      <w:pPr>
        <w:spacing w:after="0" w:line="259" w:lineRule="auto"/>
        <w:ind w:right="0" w:firstLine="0"/>
        <w:jc w:val="left"/>
      </w:pPr>
      <w:r>
        <w:t xml:space="preserve"> </w:t>
      </w:r>
    </w:p>
    <w:p w:rsidR="000C424D" w:rsidRDefault="000C424D">
      <w:pPr>
        <w:spacing w:after="0" w:line="259" w:lineRule="auto"/>
        <w:ind w:left="202" w:right="0" w:firstLine="0"/>
        <w:jc w:val="left"/>
      </w:pPr>
      <w:bookmarkStart w:id="0" w:name="_GoBack"/>
      <w:bookmarkEnd w:id="0"/>
    </w:p>
    <w:sectPr w:rsidR="000C424D">
      <w:type w:val="continuous"/>
      <w:pgSz w:w="11904" w:h="16840"/>
      <w:pgMar w:top="1014" w:right="849" w:bottom="1012" w:left="936" w:header="720" w:footer="720" w:gutter="0"/>
      <w:cols w:num="2" w:space="2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DE6" w:rsidRDefault="00F95DE6">
      <w:pPr>
        <w:spacing w:after="0" w:line="240" w:lineRule="auto"/>
      </w:pPr>
      <w:r>
        <w:separator/>
      </w:r>
    </w:p>
  </w:endnote>
  <w:endnote w:type="continuationSeparator" w:id="0">
    <w:p w:rsidR="00F95DE6" w:rsidRDefault="00F95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24D" w:rsidRDefault="00F95DE6">
    <w:pPr>
      <w:tabs>
        <w:tab w:val="right" w:pos="9911"/>
      </w:tabs>
      <w:spacing w:after="11" w:line="259" w:lineRule="auto"/>
      <w:ind w:left="-553" w:right="-876" w:firstLine="0"/>
      <w:jc w:val="left"/>
    </w:pPr>
    <w:r>
      <w:t xml:space="preserve">ISBN: 978-988-19252-0-6 </w:t>
    </w:r>
    <w:r>
      <w:tab/>
      <w:t>WCECS 2014</w:t>
    </w:r>
  </w:p>
  <w:p w:rsidR="000C424D" w:rsidRDefault="00F95DE6">
    <w:pPr>
      <w:spacing w:after="0" w:line="259" w:lineRule="auto"/>
      <w:ind w:left="-553" w:right="0" w:firstLine="0"/>
      <w:jc w:val="left"/>
    </w:pPr>
    <w:r>
      <w:t>ISSN: 2078-0958 (Print); ISSN: 2078-0966 (Online)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24D" w:rsidRDefault="00F95DE6">
    <w:pPr>
      <w:tabs>
        <w:tab w:val="right" w:pos="9911"/>
      </w:tabs>
      <w:spacing w:after="11" w:line="259" w:lineRule="auto"/>
      <w:ind w:left="-553" w:right="-876" w:firstLine="0"/>
      <w:jc w:val="left"/>
    </w:pPr>
    <w:r>
      <w:t xml:space="preserve">ISBN: 978-988-19252-0-6 </w:t>
    </w:r>
    <w:r>
      <w:tab/>
      <w:t>WCECS 2014</w:t>
    </w:r>
  </w:p>
  <w:p w:rsidR="000C424D" w:rsidRDefault="00F95DE6">
    <w:pPr>
      <w:spacing w:after="0" w:line="259" w:lineRule="auto"/>
      <w:ind w:left="-553" w:right="0" w:firstLine="0"/>
      <w:jc w:val="left"/>
    </w:pPr>
    <w:r>
      <w:t>ISSN: 2078-0958 (Print); ISSN: 2078-0966 (Online)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24D" w:rsidRDefault="00F95DE6">
    <w:pPr>
      <w:tabs>
        <w:tab w:val="right" w:pos="9911"/>
      </w:tabs>
      <w:spacing w:after="11" w:line="259" w:lineRule="auto"/>
      <w:ind w:left="-553" w:right="-876" w:firstLine="0"/>
      <w:jc w:val="left"/>
    </w:pPr>
    <w:r>
      <w:t xml:space="preserve">ISBN: 978-988-19252-0-6 </w:t>
    </w:r>
    <w:r>
      <w:tab/>
      <w:t>WCECS 2014</w:t>
    </w:r>
  </w:p>
  <w:p w:rsidR="000C424D" w:rsidRDefault="00F95DE6">
    <w:pPr>
      <w:spacing w:after="0" w:line="259" w:lineRule="auto"/>
      <w:ind w:left="-553" w:right="0" w:firstLine="0"/>
      <w:jc w:val="left"/>
    </w:pPr>
    <w:r>
      <w:t>ISSN: 2078-0958 (Print); ISSN: 2078-0966 (Online)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DE6" w:rsidRDefault="00F95DE6">
      <w:pPr>
        <w:spacing w:after="0" w:line="240" w:lineRule="auto"/>
      </w:pPr>
      <w:r>
        <w:separator/>
      </w:r>
    </w:p>
  </w:footnote>
  <w:footnote w:type="continuationSeparator" w:id="0">
    <w:p w:rsidR="00F95DE6" w:rsidRDefault="00F95D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24D" w:rsidRDefault="00F95DE6">
    <w:pPr>
      <w:spacing w:after="0" w:line="216" w:lineRule="auto"/>
      <w:ind w:left="-553" w:right="2001" w:firstLine="0"/>
      <w:jc w:val="left"/>
    </w:pPr>
    <w:r>
      <w:t>Proceedings of the World Congress on Engineering and Computer Science 2014 Vol I WCECS 2014, 22-24 October, 2014, San Francisco, USA</w:t>
    </w:r>
    <w:r>
      <w:rPr>
        <w:sz w:val="31"/>
        <w:vertAlign w:val="superscript"/>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24D" w:rsidRDefault="00F95DE6">
    <w:pPr>
      <w:spacing w:after="0" w:line="216" w:lineRule="auto"/>
      <w:ind w:left="-553" w:right="2001" w:firstLine="0"/>
      <w:jc w:val="left"/>
    </w:pPr>
    <w:r>
      <w:t>Proceedings of the World Congress on Engineering and Computer Science 2014 Vol I WCECS 2014, 22-24 October, 2014, San Fran</w:t>
    </w:r>
    <w:r>
      <w:t>cisco, USA</w:t>
    </w:r>
    <w:r>
      <w:rPr>
        <w:sz w:val="31"/>
        <w:vertAlign w:val="superscript"/>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24D" w:rsidRDefault="00F95DE6">
    <w:pPr>
      <w:spacing w:after="0" w:line="216" w:lineRule="auto"/>
      <w:ind w:left="-553" w:right="2001" w:firstLine="0"/>
      <w:jc w:val="left"/>
    </w:pPr>
    <w:r>
      <w:t>Proceedings of the World Congress on Engineering and Computer Science 2014 Vol I WCECS 2014, 22-24 October, 2014, San Francisco, USA</w:t>
    </w:r>
    <w:r>
      <w:rPr>
        <w:sz w:val="31"/>
        <w:vertAlign w:val="superscript"/>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84095"/>
    <w:multiLevelType w:val="hybridMultilevel"/>
    <w:tmpl w:val="CCCA0A3A"/>
    <w:lvl w:ilvl="0" w:tplc="D3087086">
      <w:start w:val="1"/>
      <w:numFmt w:val="decimal"/>
      <w:lvlText w:val="[%1]"/>
      <w:lvlJc w:val="left"/>
      <w:pPr>
        <w:ind w:left="37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21AC2326">
      <w:start w:val="1"/>
      <w:numFmt w:val="lowerLetter"/>
      <w:lvlText w:val="%2"/>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EF505390">
      <w:start w:val="1"/>
      <w:numFmt w:val="lowerRoman"/>
      <w:lvlText w:val="%3"/>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4230905E">
      <w:start w:val="1"/>
      <w:numFmt w:val="decimal"/>
      <w:lvlText w:val="%4"/>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FBAA3CE0">
      <w:start w:val="1"/>
      <w:numFmt w:val="lowerLetter"/>
      <w:lvlText w:val="%5"/>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B378A368">
      <w:start w:val="1"/>
      <w:numFmt w:val="lowerRoman"/>
      <w:lvlText w:val="%6"/>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63A88F20">
      <w:start w:val="1"/>
      <w:numFmt w:val="decimal"/>
      <w:lvlText w:val="%7"/>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55E8F82E">
      <w:start w:val="1"/>
      <w:numFmt w:val="lowerLetter"/>
      <w:lvlText w:val="%8"/>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BD9A6D8E">
      <w:start w:val="1"/>
      <w:numFmt w:val="lowerRoman"/>
      <w:lvlText w:val="%9"/>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4C923ED1"/>
    <w:multiLevelType w:val="hybridMultilevel"/>
    <w:tmpl w:val="0F8859E6"/>
    <w:lvl w:ilvl="0" w:tplc="557E3704">
      <w:start w:val="1"/>
      <w:numFmt w:val="bullet"/>
      <w:lvlText w:val="•"/>
      <w:lvlJc w:val="left"/>
      <w:pPr>
        <w:ind w:left="2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B46930">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FE2A342">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1429BAE">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EA35DC">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516F266">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824CA10">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ED02990">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F0A52AA">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DDD1145"/>
    <w:multiLevelType w:val="hybridMultilevel"/>
    <w:tmpl w:val="8070E75E"/>
    <w:lvl w:ilvl="0" w:tplc="A4A49F2C">
      <w:start w:val="1"/>
      <w:numFmt w:val="decimal"/>
      <w:lvlText w:val="%1."/>
      <w:lvlJc w:val="left"/>
      <w:pPr>
        <w:ind w:left="6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AE2B31A">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2206944">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2EC5CEE">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7A47164">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B242A90">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2668A0C">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F943F34">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F22C77A">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24D"/>
    <w:rsid w:val="000C424D"/>
    <w:rsid w:val="00C07790"/>
    <w:rsid w:val="00F95D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E4950B-96F0-44CE-9187-B1C5DB060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right="54" w:firstLine="192"/>
      <w:jc w:val="both"/>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70"/>
      <w:ind w:left="10" w:right="52" w:hanging="10"/>
      <w:jc w:val="center"/>
      <w:outlineLvl w:val="0"/>
    </w:pPr>
    <w:rPr>
      <w:rFonts w:ascii="Times New Roman" w:eastAsia="Times New Roman" w:hAnsi="Times New Roman" w:cs="Times New Roman"/>
      <w:color w:val="000000"/>
      <w:sz w:val="16"/>
    </w:rPr>
  </w:style>
  <w:style w:type="paragraph" w:styleId="Heading2">
    <w:name w:val="heading 2"/>
    <w:next w:val="Normal"/>
    <w:link w:val="Heading2Char"/>
    <w:uiPriority w:val="9"/>
    <w:unhideWhenUsed/>
    <w:qFormat/>
    <w:pPr>
      <w:keepNext/>
      <w:keepLines/>
      <w:spacing w:after="43"/>
      <w:ind w:left="10" w:hanging="10"/>
      <w:outlineLvl w:val="1"/>
    </w:pPr>
    <w:rPr>
      <w:rFonts w:ascii="Times New Roman" w:eastAsia="Times New Roman" w:hAnsi="Times New Roman" w:cs="Times New Roman"/>
      <w: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i/>
      <w:color w:val="000000"/>
      <w:sz w:val="20"/>
    </w:rPr>
  </w:style>
  <w:style w:type="character" w:customStyle="1" w:styleId="Heading1Char">
    <w:name w:val="Heading 1 Char"/>
    <w:link w:val="Heading1"/>
    <w:rPr>
      <w:rFonts w:ascii="Times New Roman" w:eastAsia="Times New Roman" w:hAnsi="Times New Roman" w:cs="Times New Roman"/>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WCECS2014_Auth_ICCSA_50</dc:title>
  <dc:subject/>
  <dc:creator>horse</dc:creator>
  <cp:keywords/>
  <cp:lastModifiedBy>Hamza</cp:lastModifiedBy>
  <cp:revision>3</cp:revision>
  <dcterms:created xsi:type="dcterms:W3CDTF">2016-05-09T06:32:00Z</dcterms:created>
  <dcterms:modified xsi:type="dcterms:W3CDTF">2016-05-09T06:32:00Z</dcterms:modified>
</cp:coreProperties>
</file>