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DC809" w14:textId="17A7A6A0" w:rsidR="0092086F" w:rsidRPr="00F730BE" w:rsidRDefault="0092086F" w:rsidP="00C63355">
      <w:pPr>
        <w:autoSpaceDE w:val="0"/>
        <w:autoSpaceDN w:val="0"/>
        <w:adjustRightInd w:val="0"/>
        <w:spacing w:before="240" w:line="276" w:lineRule="auto"/>
        <w:ind w:right="-532"/>
        <w:jc w:val="left"/>
        <w:rPr>
          <w:rFonts w:asciiTheme="majorBidi" w:hAnsiTheme="majorBidi" w:cstheme="majorBidi"/>
          <w:b/>
          <w:bCs/>
          <w:color w:val="000000" w:themeColor="text1"/>
          <w:sz w:val="24"/>
          <w:lang w:val="en-GB"/>
        </w:rPr>
      </w:pPr>
      <w:r w:rsidRPr="00F730BE">
        <w:rPr>
          <w:rFonts w:asciiTheme="majorBidi" w:hAnsiTheme="majorBidi" w:cstheme="majorBidi"/>
          <w:b/>
          <w:bCs/>
          <w:color w:val="000000" w:themeColor="text1"/>
          <w:sz w:val="24"/>
          <w:lang w:val="en-GB"/>
        </w:rPr>
        <w:t>Project Title:</w:t>
      </w:r>
      <w:r w:rsidRPr="00F730BE">
        <w:rPr>
          <w:rFonts w:asciiTheme="majorBidi" w:hAnsiTheme="majorBidi" w:cstheme="majorBidi"/>
          <w:b/>
          <w:bCs/>
          <w:snapToGrid w:val="0"/>
          <w:color w:val="000000" w:themeColor="text1"/>
          <w:sz w:val="24"/>
          <w:lang w:val="en-GB"/>
        </w:rPr>
        <w:t xml:space="preserve"> </w:t>
      </w:r>
      <w:r w:rsidR="00751A6A" w:rsidRPr="00F730BE">
        <w:rPr>
          <w:rFonts w:asciiTheme="majorBidi" w:hAnsiTheme="majorBidi" w:cstheme="majorBidi"/>
          <w:bCs/>
          <w:noProof/>
          <w:color w:val="000000" w:themeColor="text1"/>
          <w:sz w:val="24"/>
          <w:lang w:val="en-GB"/>
        </w:rPr>
        <w:t>traditional craft Heritage trAining, design and marketing in jorDan and Syria</w:t>
      </w:r>
    </w:p>
    <w:p w14:paraId="575FE286" w14:textId="0E5ADFC2" w:rsidR="0092086F" w:rsidRPr="00F730BE" w:rsidRDefault="0092086F" w:rsidP="00C63355">
      <w:pPr>
        <w:autoSpaceDE w:val="0"/>
        <w:autoSpaceDN w:val="0"/>
        <w:adjustRightInd w:val="0"/>
        <w:spacing w:before="240" w:line="276" w:lineRule="auto"/>
        <w:ind w:right="-532"/>
        <w:jc w:val="left"/>
        <w:rPr>
          <w:rFonts w:asciiTheme="majorBidi" w:hAnsiTheme="majorBidi" w:cstheme="majorBidi"/>
          <w:bCs/>
          <w:color w:val="000000" w:themeColor="text1"/>
          <w:sz w:val="24"/>
          <w:rtl/>
          <w:lang w:val="en-GB"/>
        </w:rPr>
      </w:pPr>
      <w:r w:rsidRPr="00F730BE">
        <w:rPr>
          <w:rFonts w:asciiTheme="majorBidi" w:hAnsiTheme="majorBidi" w:cstheme="majorBidi"/>
          <w:b/>
          <w:bCs/>
          <w:color w:val="000000" w:themeColor="text1"/>
          <w:sz w:val="24"/>
          <w:lang w:val="en-GB"/>
        </w:rPr>
        <w:t xml:space="preserve">Project acronym: </w:t>
      </w:r>
      <w:r w:rsidR="00751A6A" w:rsidRPr="00F730BE">
        <w:rPr>
          <w:rFonts w:asciiTheme="majorBidi" w:hAnsiTheme="majorBidi" w:cstheme="majorBidi"/>
          <w:bCs/>
          <w:color w:val="000000" w:themeColor="text1"/>
          <w:sz w:val="24"/>
          <w:lang w:val="en-GB"/>
        </w:rPr>
        <w:t>HANDS</w:t>
      </w:r>
    </w:p>
    <w:p w14:paraId="1482260B" w14:textId="74A58130" w:rsidR="000019FD" w:rsidRPr="00F730BE" w:rsidRDefault="000019FD" w:rsidP="00C63355">
      <w:pPr>
        <w:autoSpaceDE w:val="0"/>
        <w:autoSpaceDN w:val="0"/>
        <w:adjustRightInd w:val="0"/>
        <w:spacing w:before="240" w:line="276" w:lineRule="auto"/>
        <w:ind w:right="-532"/>
        <w:jc w:val="left"/>
        <w:rPr>
          <w:rFonts w:asciiTheme="majorBidi" w:hAnsiTheme="majorBidi" w:cstheme="majorBidi"/>
          <w:bCs/>
          <w:color w:val="000000" w:themeColor="text1"/>
          <w:sz w:val="24"/>
          <w:lang w:val="en-GB"/>
        </w:rPr>
      </w:pPr>
      <w:r w:rsidRPr="00F730BE">
        <w:rPr>
          <w:rFonts w:asciiTheme="majorBidi" w:hAnsiTheme="majorBidi" w:cstheme="majorBidi"/>
          <w:b/>
          <w:color w:val="000000" w:themeColor="text1"/>
          <w:sz w:val="24"/>
          <w:lang w:val="en-GB"/>
        </w:rPr>
        <w:t>Project Number:</w:t>
      </w:r>
      <w:r w:rsidRPr="00F730BE">
        <w:rPr>
          <w:rFonts w:asciiTheme="majorBidi" w:hAnsiTheme="majorBidi" w:cstheme="majorBidi"/>
          <w:bCs/>
          <w:color w:val="000000" w:themeColor="text1"/>
          <w:sz w:val="24"/>
          <w:lang w:val="en-GB"/>
        </w:rPr>
        <w:t xml:space="preserve"> </w:t>
      </w:r>
      <w:r w:rsidR="00751A6A" w:rsidRPr="00F730BE">
        <w:rPr>
          <w:rFonts w:asciiTheme="majorBidi" w:hAnsiTheme="majorBidi" w:cstheme="majorBidi"/>
          <w:bCs/>
          <w:color w:val="000000" w:themeColor="text1"/>
          <w:sz w:val="24"/>
          <w:lang w:val="en-GB"/>
        </w:rPr>
        <w:t>610238-EPP-1-2019-1-JOEPPKA2-CBHE-JP</w:t>
      </w:r>
    </w:p>
    <w:p w14:paraId="5FFA3508" w14:textId="77777777" w:rsidR="0092086F" w:rsidRPr="00F730BE" w:rsidRDefault="0092086F" w:rsidP="00C63355">
      <w:pPr>
        <w:autoSpaceDE w:val="0"/>
        <w:autoSpaceDN w:val="0"/>
        <w:adjustRightInd w:val="0"/>
        <w:spacing w:before="240" w:line="276" w:lineRule="auto"/>
        <w:ind w:right="-532"/>
        <w:jc w:val="left"/>
        <w:rPr>
          <w:rFonts w:asciiTheme="majorBidi" w:hAnsiTheme="majorBidi" w:cstheme="majorBidi"/>
          <w:color w:val="000000" w:themeColor="text1"/>
          <w:sz w:val="24"/>
          <w:lang w:val="en-GB"/>
        </w:rPr>
      </w:pPr>
      <w:r w:rsidRPr="00F730BE">
        <w:rPr>
          <w:rFonts w:asciiTheme="majorBidi" w:hAnsiTheme="majorBidi" w:cstheme="majorBidi"/>
          <w:b/>
          <w:color w:val="000000" w:themeColor="text1"/>
          <w:sz w:val="24"/>
          <w:lang w:val="en-GB"/>
        </w:rPr>
        <w:t xml:space="preserve">Funding scheme: </w:t>
      </w:r>
      <w:r w:rsidRPr="00F730BE">
        <w:rPr>
          <w:rFonts w:asciiTheme="majorBidi" w:hAnsiTheme="majorBidi" w:cstheme="majorBidi"/>
          <w:color w:val="000000" w:themeColor="text1"/>
          <w:sz w:val="24"/>
          <w:lang w:val="en-GB"/>
        </w:rPr>
        <w:t>Erasmus+ Programme (Capacity-Building projects in the field of Higher Education (E+CBHE))</w:t>
      </w:r>
    </w:p>
    <w:p w14:paraId="1CD16739" w14:textId="509BDC18" w:rsidR="0092086F" w:rsidRPr="00F730BE" w:rsidRDefault="0092086F" w:rsidP="00A3631C">
      <w:pPr>
        <w:autoSpaceDE w:val="0"/>
        <w:autoSpaceDN w:val="0"/>
        <w:adjustRightInd w:val="0"/>
        <w:spacing w:before="240" w:line="276" w:lineRule="auto"/>
        <w:ind w:right="-532"/>
        <w:jc w:val="left"/>
        <w:rPr>
          <w:rFonts w:asciiTheme="majorBidi" w:hAnsiTheme="majorBidi" w:cstheme="majorBidi"/>
          <w:b/>
          <w:bCs/>
          <w:color w:val="000000" w:themeColor="text1"/>
          <w:sz w:val="24"/>
          <w:u w:color="000000"/>
          <w:lang w:val="en-GB"/>
        </w:rPr>
      </w:pPr>
      <w:r w:rsidRPr="00F730BE">
        <w:rPr>
          <w:rFonts w:asciiTheme="majorBidi" w:hAnsiTheme="majorBidi" w:cstheme="majorBidi"/>
          <w:b/>
          <w:bCs/>
          <w:color w:val="000000" w:themeColor="text1"/>
          <w:sz w:val="24"/>
          <w:u w:color="000000"/>
          <w:lang w:val="en-GB"/>
        </w:rPr>
        <w:t>Start date of the project:</w:t>
      </w:r>
      <w:r w:rsidRPr="00F730BE">
        <w:rPr>
          <w:rFonts w:asciiTheme="majorBidi" w:hAnsiTheme="majorBidi" w:cstheme="majorBidi"/>
          <w:b/>
          <w:bCs/>
          <w:color w:val="000000" w:themeColor="text1"/>
          <w:sz w:val="24"/>
          <w:u w:color="000000"/>
          <w:lang w:val="en-GB"/>
        </w:rPr>
        <w:tab/>
      </w:r>
      <w:r w:rsidRPr="00F730BE">
        <w:rPr>
          <w:rFonts w:asciiTheme="majorBidi" w:hAnsiTheme="majorBidi" w:cstheme="majorBidi"/>
          <w:bCs/>
          <w:color w:val="000000" w:themeColor="text1"/>
          <w:sz w:val="24"/>
          <w:u w:color="000000"/>
          <w:lang w:val="en-GB"/>
        </w:rPr>
        <w:t>15/</w:t>
      </w:r>
      <w:r w:rsidR="00751A6A" w:rsidRPr="00F730BE">
        <w:rPr>
          <w:rFonts w:asciiTheme="majorBidi" w:hAnsiTheme="majorBidi" w:cstheme="majorBidi"/>
          <w:bCs/>
          <w:color w:val="000000" w:themeColor="text1"/>
          <w:sz w:val="24"/>
          <w:u w:color="000000"/>
          <w:lang w:val="en-GB"/>
        </w:rPr>
        <w:t>11</w:t>
      </w:r>
      <w:r w:rsidRPr="00F730BE">
        <w:rPr>
          <w:rFonts w:asciiTheme="majorBidi" w:hAnsiTheme="majorBidi" w:cstheme="majorBidi"/>
          <w:bCs/>
          <w:color w:val="000000" w:themeColor="text1"/>
          <w:sz w:val="24"/>
          <w:u w:color="000000"/>
          <w:lang w:val="en-GB"/>
        </w:rPr>
        <w:t>/20</w:t>
      </w:r>
      <w:r w:rsidR="00751A6A" w:rsidRPr="00F730BE">
        <w:rPr>
          <w:rFonts w:asciiTheme="majorBidi" w:hAnsiTheme="majorBidi" w:cstheme="majorBidi"/>
          <w:bCs/>
          <w:color w:val="000000" w:themeColor="text1"/>
          <w:sz w:val="24"/>
          <w:u w:color="000000"/>
          <w:lang w:val="en-GB"/>
        </w:rPr>
        <w:t>19</w:t>
      </w:r>
      <w:r w:rsidRPr="00F730BE">
        <w:rPr>
          <w:rFonts w:asciiTheme="majorBidi" w:hAnsiTheme="majorBidi" w:cstheme="majorBidi"/>
          <w:b/>
          <w:bCs/>
          <w:color w:val="000000" w:themeColor="text1"/>
          <w:sz w:val="24"/>
          <w:u w:color="000000"/>
          <w:lang w:val="en-GB"/>
        </w:rPr>
        <w:tab/>
      </w:r>
      <w:r w:rsidRPr="00F730BE">
        <w:rPr>
          <w:rFonts w:asciiTheme="majorBidi" w:hAnsiTheme="majorBidi" w:cstheme="majorBidi"/>
          <w:b/>
          <w:bCs/>
          <w:color w:val="000000" w:themeColor="text1"/>
          <w:sz w:val="24"/>
          <w:u w:color="000000"/>
          <w:lang w:val="en-GB"/>
        </w:rPr>
        <w:tab/>
        <w:t xml:space="preserve">Duration: </w:t>
      </w:r>
      <w:r w:rsidRPr="00F730BE">
        <w:rPr>
          <w:rFonts w:asciiTheme="majorBidi" w:hAnsiTheme="majorBidi" w:cstheme="majorBidi"/>
          <w:bCs/>
          <w:color w:val="000000" w:themeColor="text1"/>
          <w:sz w:val="24"/>
          <w:u w:color="000000"/>
          <w:lang w:val="en-GB"/>
        </w:rPr>
        <w:t>36 months</w:t>
      </w:r>
    </w:p>
    <w:p w14:paraId="2871BE17" w14:textId="77777777" w:rsidR="0092086F" w:rsidRPr="00F730BE" w:rsidRDefault="0092086F" w:rsidP="00A3631C">
      <w:pPr>
        <w:spacing w:line="276" w:lineRule="auto"/>
        <w:rPr>
          <w:rFonts w:asciiTheme="majorBidi" w:hAnsiTheme="majorBidi" w:cstheme="majorBidi"/>
          <w:b/>
          <w:bCs/>
          <w:color w:val="000000" w:themeColor="text1"/>
          <w:sz w:val="24"/>
          <w:u w:color="000000"/>
          <w:lang w:val="en-GB"/>
        </w:rPr>
      </w:pPr>
    </w:p>
    <w:tbl>
      <w:tblPr>
        <w:tblStyle w:val="GridTable5Dark-Accent3"/>
        <w:tblW w:w="5000" w:type="pct"/>
        <w:tblLook w:val="0000" w:firstRow="0" w:lastRow="0" w:firstColumn="0" w:lastColumn="0" w:noHBand="0" w:noVBand="0"/>
      </w:tblPr>
      <w:tblGrid>
        <w:gridCol w:w="2694"/>
        <w:gridCol w:w="6322"/>
      </w:tblGrid>
      <w:tr w:rsidR="00F730BE" w:rsidRPr="00F730BE" w14:paraId="2A7AAA17" w14:textId="77777777" w:rsidTr="00751A6A">
        <w:trPr>
          <w:cnfStyle w:val="000000100000" w:firstRow="0" w:lastRow="0" w:firstColumn="0" w:lastColumn="0" w:oddVBand="0" w:evenVBand="0" w:oddHBand="1" w:evenHBand="0"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1494" w:type="pct"/>
          </w:tcPr>
          <w:p w14:paraId="2E963DAA" w14:textId="77777777" w:rsidR="0092086F" w:rsidRPr="00F730BE" w:rsidRDefault="0092086F" w:rsidP="00A3631C">
            <w:pPr>
              <w:spacing w:line="276" w:lineRule="auto"/>
              <w:jc w:val="left"/>
              <w:rPr>
                <w:rFonts w:asciiTheme="majorBidi" w:hAnsiTheme="majorBidi" w:cstheme="majorBidi"/>
                <w:b/>
                <w:color w:val="000000" w:themeColor="text1"/>
                <w:sz w:val="24"/>
                <w:lang w:val="en-GB"/>
              </w:rPr>
            </w:pPr>
            <w:r w:rsidRPr="00F730BE">
              <w:rPr>
                <w:rFonts w:asciiTheme="majorBidi" w:hAnsiTheme="majorBidi" w:cstheme="majorBidi"/>
                <w:b/>
                <w:color w:val="000000" w:themeColor="text1"/>
                <w:sz w:val="24"/>
                <w:lang w:val="en-GB"/>
              </w:rPr>
              <w:t>Deliverable title</w:t>
            </w:r>
          </w:p>
        </w:tc>
        <w:tc>
          <w:tcPr>
            <w:tcW w:w="3506" w:type="pct"/>
          </w:tcPr>
          <w:p w14:paraId="54C87D45" w14:textId="2A5E3E14" w:rsidR="0092086F" w:rsidRPr="00F730BE" w:rsidRDefault="00CD54B0" w:rsidP="00A3631C">
            <w:pPr>
              <w:tabs>
                <w:tab w:val="left" w:pos="0"/>
              </w:tabs>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iCs/>
                <w:color w:val="000000" w:themeColor="text1"/>
                <w:sz w:val="24"/>
                <w:lang w:val="en-GB"/>
              </w:rPr>
            </w:pPr>
            <w:r w:rsidRPr="00F730BE">
              <w:rPr>
                <w:rFonts w:asciiTheme="majorBidi" w:hAnsiTheme="majorBidi" w:cstheme="majorBidi"/>
                <w:bCs/>
                <w:iCs/>
                <w:color w:val="000000" w:themeColor="text1"/>
                <w:sz w:val="24"/>
                <w:lang w:val="en-GB"/>
              </w:rPr>
              <w:t>Exploitation of results and sustainability</w:t>
            </w:r>
          </w:p>
        </w:tc>
      </w:tr>
      <w:tr w:rsidR="00F730BE" w:rsidRPr="00F730BE" w14:paraId="756B28ED" w14:textId="77777777" w:rsidTr="00751A6A">
        <w:tc>
          <w:tcPr>
            <w:cnfStyle w:val="000010000000" w:firstRow="0" w:lastRow="0" w:firstColumn="0" w:lastColumn="0" w:oddVBand="1" w:evenVBand="0" w:oddHBand="0" w:evenHBand="0" w:firstRowFirstColumn="0" w:firstRowLastColumn="0" w:lastRowFirstColumn="0" w:lastRowLastColumn="0"/>
            <w:tcW w:w="1494" w:type="pct"/>
          </w:tcPr>
          <w:p w14:paraId="3EDC0F05" w14:textId="77777777" w:rsidR="0092086F" w:rsidRPr="00F730BE" w:rsidRDefault="0092086F" w:rsidP="00A3631C">
            <w:pPr>
              <w:spacing w:line="276" w:lineRule="auto"/>
              <w:jc w:val="left"/>
              <w:rPr>
                <w:rFonts w:asciiTheme="majorBidi" w:hAnsiTheme="majorBidi" w:cstheme="majorBidi"/>
                <w:b/>
                <w:color w:val="000000" w:themeColor="text1"/>
                <w:sz w:val="24"/>
                <w:lang w:val="en-GB"/>
              </w:rPr>
            </w:pPr>
            <w:r w:rsidRPr="00F730BE">
              <w:rPr>
                <w:rFonts w:asciiTheme="majorBidi" w:hAnsiTheme="majorBidi" w:cstheme="majorBidi"/>
                <w:b/>
                <w:color w:val="000000" w:themeColor="text1"/>
                <w:sz w:val="24"/>
                <w:lang w:val="en-GB"/>
              </w:rPr>
              <w:t>Author(s)</w:t>
            </w:r>
          </w:p>
        </w:tc>
        <w:tc>
          <w:tcPr>
            <w:tcW w:w="3506" w:type="pct"/>
          </w:tcPr>
          <w:p w14:paraId="1B39046A" w14:textId="25AE3F7C" w:rsidR="0092086F" w:rsidRPr="00F730BE" w:rsidRDefault="00CD54B0" w:rsidP="00A3631C">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Cs/>
                <w:color w:val="000000" w:themeColor="text1"/>
                <w:sz w:val="24"/>
              </w:rPr>
            </w:pPr>
            <w:r w:rsidRPr="00F730BE">
              <w:rPr>
                <w:rFonts w:asciiTheme="majorBidi" w:hAnsiTheme="majorBidi" w:cstheme="majorBidi"/>
                <w:bCs/>
                <w:iCs/>
                <w:color w:val="000000" w:themeColor="text1"/>
                <w:sz w:val="24"/>
              </w:rPr>
              <w:t>Prof. Arch, Antonella Trombadore</w:t>
            </w:r>
            <w:r w:rsidR="00BB3C41">
              <w:rPr>
                <w:rFonts w:asciiTheme="majorBidi" w:hAnsiTheme="majorBidi" w:cstheme="majorBidi"/>
                <w:bCs/>
                <w:iCs/>
                <w:color w:val="000000" w:themeColor="text1"/>
                <w:sz w:val="24"/>
              </w:rPr>
              <w:t xml:space="preserve"> and UNIFI Team</w:t>
            </w:r>
            <w:bookmarkStart w:id="0" w:name="_GoBack"/>
            <w:bookmarkEnd w:id="0"/>
          </w:p>
        </w:tc>
      </w:tr>
      <w:tr w:rsidR="00F730BE" w:rsidRPr="00F730BE" w14:paraId="1DE59123" w14:textId="77777777" w:rsidTr="00751A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4" w:type="pct"/>
          </w:tcPr>
          <w:p w14:paraId="2B0E04CF" w14:textId="77777777" w:rsidR="0092086F" w:rsidRPr="00F730BE" w:rsidRDefault="0092086F" w:rsidP="00A3631C">
            <w:pPr>
              <w:spacing w:line="276" w:lineRule="auto"/>
              <w:jc w:val="left"/>
              <w:rPr>
                <w:rFonts w:asciiTheme="majorBidi" w:hAnsiTheme="majorBidi" w:cstheme="majorBidi"/>
                <w:b/>
                <w:color w:val="000000" w:themeColor="text1"/>
                <w:sz w:val="24"/>
                <w:lang w:val="en-GB"/>
              </w:rPr>
            </w:pPr>
            <w:r w:rsidRPr="00F730BE">
              <w:rPr>
                <w:rFonts w:asciiTheme="majorBidi" w:hAnsiTheme="majorBidi" w:cstheme="majorBidi"/>
                <w:b/>
                <w:color w:val="000000" w:themeColor="text1"/>
                <w:sz w:val="24"/>
                <w:lang w:val="en-GB"/>
              </w:rPr>
              <w:t>Organisation name(s)</w:t>
            </w:r>
          </w:p>
        </w:tc>
        <w:tc>
          <w:tcPr>
            <w:tcW w:w="3506" w:type="pct"/>
          </w:tcPr>
          <w:p w14:paraId="53DB44A7" w14:textId="031DA68B" w:rsidR="0092086F" w:rsidRPr="00F730BE" w:rsidRDefault="00CD54B0" w:rsidP="00A3631C">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iCs/>
                <w:color w:val="000000" w:themeColor="text1"/>
                <w:sz w:val="24"/>
                <w:lang w:val="en-GB"/>
              </w:rPr>
            </w:pPr>
            <w:r w:rsidRPr="00F730BE">
              <w:rPr>
                <w:rFonts w:asciiTheme="majorBidi" w:hAnsiTheme="majorBidi" w:cstheme="majorBidi"/>
                <w:bCs/>
                <w:iCs/>
                <w:color w:val="000000" w:themeColor="text1"/>
                <w:sz w:val="24"/>
                <w:lang w:val="en-GB"/>
              </w:rPr>
              <w:t>University of Florence</w:t>
            </w:r>
          </w:p>
        </w:tc>
      </w:tr>
      <w:tr w:rsidR="00F730BE" w:rsidRPr="00F730BE" w14:paraId="326A9904" w14:textId="77777777" w:rsidTr="00751A6A">
        <w:trPr>
          <w:trHeight w:val="173"/>
        </w:trPr>
        <w:tc>
          <w:tcPr>
            <w:cnfStyle w:val="000010000000" w:firstRow="0" w:lastRow="0" w:firstColumn="0" w:lastColumn="0" w:oddVBand="1" w:evenVBand="0" w:oddHBand="0" w:evenHBand="0" w:firstRowFirstColumn="0" w:firstRowLastColumn="0" w:lastRowFirstColumn="0" w:lastRowLastColumn="0"/>
            <w:tcW w:w="1494" w:type="pct"/>
          </w:tcPr>
          <w:p w14:paraId="0AFDB6B9" w14:textId="77777777" w:rsidR="0092086F" w:rsidRPr="00F730BE" w:rsidRDefault="0092086F" w:rsidP="00A3631C">
            <w:pPr>
              <w:spacing w:line="276" w:lineRule="auto"/>
              <w:jc w:val="left"/>
              <w:rPr>
                <w:rFonts w:asciiTheme="majorBidi" w:hAnsiTheme="majorBidi" w:cstheme="majorBidi"/>
                <w:b/>
                <w:color w:val="000000" w:themeColor="text1"/>
                <w:sz w:val="24"/>
                <w:lang w:val="en-GB"/>
              </w:rPr>
            </w:pPr>
            <w:r w:rsidRPr="00F730BE">
              <w:rPr>
                <w:rFonts w:asciiTheme="majorBidi" w:hAnsiTheme="majorBidi" w:cstheme="majorBidi"/>
                <w:b/>
                <w:color w:val="000000" w:themeColor="text1"/>
                <w:sz w:val="24"/>
                <w:lang w:val="en-GB"/>
              </w:rPr>
              <w:t>Deliverable No.</w:t>
            </w:r>
          </w:p>
        </w:tc>
        <w:tc>
          <w:tcPr>
            <w:tcW w:w="3506" w:type="pct"/>
          </w:tcPr>
          <w:p w14:paraId="425783DD" w14:textId="6BA048CD" w:rsidR="0092086F" w:rsidRPr="00F730BE" w:rsidRDefault="00CD54B0" w:rsidP="00A3631C">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Cs/>
                <w:color w:val="000000" w:themeColor="text1"/>
                <w:sz w:val="24"/>
                <w:lang w:val="en-GB"/>
              </w:rPr>
            </w:pPr>
            <w:r w:rsidRPr="00F730BE">
              <w:rPr>
                <w:rFonts w:asciiTheme="majorBidi" w:hAnsiTheme="majorBidi" w:cstheme="majorBidi"/>
                <w:bCs/>
                <w:iCs/>
                <w:color w:val="000000" w:themeColor="text1"/>
                <w:sz w:val="24"/>
                <w:lang w:val="en-GB"/>
              </w:rPr>
              <w:t>9.1,9.2 and 9.3</w:t>
            </w:r>
          </w:p>
        </w:tc>
      </w:tr>
      <w:tr w:rsidR="00F730BE" w:rsidRPr="00F730BE" w14:paraId="3CCC61FE" w14:textId="77777777" w:rsidTr="00751A6A">
        <w:trPr>
          <w:cnfStyle w:val="000000100000" w:firstRow="0" w:lastRow="0" w:firstColumn="0" w:lastColumn="0" w:oddVBand="0" w:evenVBand="0" w:oddHBand="1" w:evenHBand="0" w:firstRowFirstColumn="0" w:firstRowLastColumn="0" w:lastRowFirstColumn="0" w:lastRowLastColumn="0"/>
          <w:trHeight w:val="173"/>
        </w:trPr>
        <w:tc>
          <w:tcPr>
            <w:cnfStyle w:val="000010000000" w:firstRow="0" w:lastRow="0" w:firstColumn="0" w:lastColumn="0" w:oddVBand="1" w:evenVBand="0" w:oddHBand="0" w:evenHBand="0" w:firstRowFirstColumn="0" w:firstRowLastColumn="0" w:lastRowFirstColumn="0" w:lastRowLastColumn="0"/>
            <w:tcW w:w="1494" w:type="pct"/>
          </w:tcPr>
          <w:p w14:paraId="3E7CFF3A" w14:textId="77777777" w:rsidR="0092086F" w:rsidRPr="00F730BE" w:rsidRDefault="0092086F" w:rsidP="00A3631C">
            <w:pPr>
              <w:spacing w:line="276" w:lineRule="auto"/>
              <w:jc w:val="left"/>
              <w:rPr>
                <w:rFonts w:asciiTheme="majorBidi" w:hAnsiTheme="majorBidi" w:cstheme="majorBidi"/>
                <w:b/>
                <w:color w:val="000000" w:themeColor="text1"/>
                <w:sz w:val="24"/>
                <w:lang w:val="en-GB"/>
              </w:rPr>
            </w:pPr>
            <w:r w:rsidRPr="00F730BE">
              <w:rPr>
                <w:rFonts w:asciiTheme="majorBidi" w:hAnsiTheme="majorBidi" w:cstheme="majorBidi"/>
                <w:b/>
                <w:color w:val="000000" w:themeColor="text1"/>
                <w:sz w:val="24"/>
                <w:lang w:val="en-GB"/>
              </w:rPr>
              <w:t>Deliverable Type</w:t>
            </w:r>
          </w:p>
        </w:tc>
        <w:tc>
          <w:tcPr>
            <w:tcW w:w="3506" w:type="pct"/>
          </w:tcPr>
          <w:p w14:paraId="5C582691" w14:textId="5C1E1A55" w:rsidR="0092086F" w:rsidRPr="00F730BE" w:rsidRDefault="00C02256" w:rsidP="00A3631C">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iCs/>
                <w:color w:val="000000" w:themeColor="text1"/>
                <w:sz w:val="24"/>
                <w:lang w:val="en-GB"/>
              </w:rPr>
            </w:pPr>
            <w:r w:rsidRPr="00F730BE">
              <w:rPr>
                <w:rFonts w:asciiTheme="majorBidi" w:hAnsiTheme="majorBidi" w:cstheme="majorBidi"/>
                <w:bCs/>
                <w:iCs/>
                <w:color w:val="000000" w:themeColor="text1"/>
                <w:sz w:val="24"/>
                <w:lang w:val="en-GB"/>
              </w:rPr>
              <w:t>Dissemination &amp; Exploitation</w:t>
            </w:r>
          </w:p>
        </w:tc>
      </w:tr>
      <w:tr w:rsidR="00F730BE" w:rsidRPr="00F730BE" w14:paraId="7ED816C1" w14:textId="77777777" w:rsidTr="00751A6A">
        <w:trPr>
          <w:trHeight w:val="173"/>
        </w:trPr>
        <w:tc>
          <w:tcPr>
            <w:cnfStyle w:val="000010000000" w:firstRow="0" w:lastRow="0" w:firstColumn="0" w:lastColumn="0" w:oddVBand="1" w:evenVBand="0" w:oddHBand="0" w:evenHBand="0" w:firstRowFirstColumn="0" w:firstRowLastColumn="0" w:lastRowFirstColumn="0" w:lastRowLastColumn="0"/>
            <w:tcW w:w="1494" w:type="pct"/>
          </w:tcPr>
          <w:p w14:paraId="07D81489" w14:textId="77777777" w:rsidR="0092086F" w:rsidRPr="00F730BE" w:rsidRDefault="0092086F" w:rsidP="00A3631C">
            <w:pPr>
              <w:spacing w:line="276" w:lineRule="auto"/>
              <w:jc w:val="left"/>
              <w:rPr>
                <w:rFonts w:asciiTheme="majorBidi" w:hAnsiTheme="majorBidi" w:cstheme="majorBidi"/>
                <w:b/>
                <w:color w:val="000000" w:themeColor="text1"/>
                <w:sz w:val="24"/>
                <w:lang w:val="en-GB"/>
              </w:rPr>
            </w:pPr>
            <w:r w:rsidRPr="00F730BE">
              <w:rPr>
                <w:rFonts w:asciiTheme="majorBidi" w:hAnsiTheme="majorBidi" w:cstheme="majorBidi"/>
                <w:b/>
                <w:color w:val="000000" w:themeColor="text1"/>
                <w:sz w:val="24"/>
                <w:lang w:val="en-GB"/>
              </w:rPr>
              <w:t>WP Number</w:t>
            </w:r>
          </w:p>
        </w:tc>
        <w:tc>
          <w:tcPr>
            <w:tcW w:w="3506" w:type="pct"/>
          </w:tcPr>
          <w:p w14:paraId="07987549" w14:textId="3F1A4372" w:rsidR="0092086F" w:rsidRPr="00F730BE" w:rsidRDefault="00CD54B0" w:rsidP="00A3631C">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Cs/>
                <w:color w:val="000000" w:themeColor="text1"/>
                <w:sz w:val="24"/>
                <w:lang w:val="en-GB"/>
              </w:rPr>
            </w:pPr>
            <w:r w:rsidRPr="00F730BE">
              <w:rPr>
                <w:rFonts w:asciiTheme="majorBidi" w:hAnsiTheme="majorBidi" w:cstheme="majorBidi"/>
                <w:bCs/>
                <w:iCs/>
                <w:color w:val="000000" w:themeColor="text1"/>
                <w:sz w:val="24"/>
                <w:lang w:val="en-GB"/>
              </w:rPr>
              <w:t>9</w:t>
            </w:r>
          </w:p>
        </w:tc>
      </w:tr>
      <w:tr w:rsidR="00F730BE" w:rsidRPr="00F730BE" w14:paraId="2CD6A60E" w14:textId="77777777" w:rsidTr="00751A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94" w:type="pct"/>
          </w:tcPr>
          <w:p w14:paraId="42EDF4E1" w14:textId="77777777" w:rsidR="0092086F" w:rsidRPr="00F730BE" w:rsidRDefault="0092086F" w:rsidP="00A3631C">
            <w:pPr>
              <w:spacing w:line="276" w:lineRule="auto"/>
              <w:jc w:val="left"/>
              <w:rPr>
                <w:rFonts w:asciiTheme="majorBidi" w:hAnsiTheme="majorBidi" w:cstheme="majorBidi"/>
                <w:b/>
                <w:color w:val="000000" w:themeColor="text1"/>
                <w:sz w:val="24"/>
                <w:lang w:val="en-GB"/>
              </w:rPr>
            </w:pPr>
            <w:r w:rsidRPr="00F730BE">
              <w:rPr>
                <w:rFonts w:asciiTheme="majorBidi" w:hAnsiTheme="majorBidi" w:cstheme="majorBidi"/>
                <w:b/>
                <w:color w:val="000000" w:themeColor="text1"/>
                <w:sz w:val="24"/>
                <w:lang w:val="en-GB"/>
              </w:rPr>
              <w:t>WP Leader</w:t>
            </w:r>
          </w:p>
        </w:tc>
        <w:tc>
          <w:tcPr>
            <w:tcW w:w="3506" w:type="pct"/>
          </w:tcPr>
          <w:p w14:paraId="3DD844DD" w14:textId="052E0424" w:rsidR="0092086F" w:rsidRPr="00F730BE" w:rsidRDefault="00301AFD" w:rsidP="00D56296">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iCs/>
                <w:color w:val="000000" w:themeColor="text1"/>
                <w:sz w:val="24"/>
                <w:lang w:val="en-GB"/>
              </w:rPr>
            </w:pPr>
            <w:r w:rsidRPr="00F730BE">
              <w:rPr>
                <w:rFonts w:asciiTheme="majorBidi" w:hAnsiTheme="majorBidi" w:cstheme="majorBidi"/>
                <w:bCs/>
                <w:iCs/>
                <w:color w:val="000000" w:themeColor="text1"/>
                <w:sz w:val="24"/>
                <w:lang w:val="en-GB"/>
              </w:rPr>
              <w:t xml:space="preserve">University of Florence </w:t>
            </w:r>
          </w:p>
        </w:tc>
      </w:tr>
      <w:tr w:rsidR="00F730BE" w:rsidRPr="00F730BE" w14:paraId="0FD50C4A" w14:textId="77777777" w:rsidTr="00751A6A">
        <w:tc>
          <w:tcPr>
            <w:cnfStyle w:val="000010000000" w:firstRow="0" w:lastRow="0" w:firstColumn="0" w:lastColumn="0" w:oddVBand="1" w:evenVBand="0" w:oddHBand="0" w:evenHBand="0" w:firstRowFirstColumn="0" w:firstRowLastColumn="0" w:lastRowFirstColumn="0" w:lastRowLastColumn="0"/>
            <w:tcW w:w="1494" w:type="pct"/>
          </w:tcPr>
          <w:p w14:paraId="0DF7697C" w14:textId="77777777" w:rsidR="0092086F" w:rsidRPr="00F730BE" w:rsidRDefault="0092086F" w:rsidP="00A3631C">
            <w:pPr>
              <w:spacing w:line="276" w:lineRule="auto"/>
              <w:jc w:val="left"/>
              <w:rPr>
                <w:rFonts w:asciiTheme="majorBidi" w:hAnsiTheme="majorBidi" w:cstheme="majorBidi"/>
                <w:b/>
                <w:color w:val="000000" w:themeColor="text1"/>
                <w:sz w:val="24"/>
                <w:lang w:val="en-GB"/>
              </w:rPr>
            </w:pPr>
            <w:r w:rsidRPr="00F730BE">
              <w:rPr>
                <w:rFonts w:asciiTheme="majorBidi" w:hAnsiTheme="majorBidi" w:cstheme="majorBidi"/>
                <w:b/>
                <w:color w:val="000000" w:themeColor="text1"/>
                <w:sz w:val="24"/>
                <w:lang w:val="en-GB"/>
              </w:rPr>
              <w:t>Total number of pages</w:t>
            </w:r>
          </w:p>
        </w:tc>
        <w:tc>
          <w:tcPr>
            <w:tcW w:w="3506" w:type="pct"/>
          </w:tcPr>
          <w:p w14:paraId="67966607" w14:textId="78F2A8B4" w:rsidR="0092086F" w:rsidRPr="00F730BE" w:rsidRDefault="005A0A31" w:rsidP="00A3631C">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Cs/>
                <w:color w:val="000000" w:themeColor="text1"/>
                <w:sz w:val="24"/>
                <w:lang w:val="en-GB"/>
              </w:rPr>
            </w:pPr>
            <w:r w:rsidRPr="00F730BE">
              <w:rPr>
                <w:rFonts w:asciiTheme="majorBidi" w:hAnsiTheme="majorBidi" w:cstheme="majorBidi"/>
                <w:bCs/>
                <w:iCs/>
                <w:color w:val="000000" w:themeColor="text1"/>
                <w:sz w:val="24"/>
                <w:lang w:val="en-GB"/>
              </w:rPr>
              <w:t>1</w:t>
            </w:r>
            <w:r w:rsidR="00DB6F5F">
              <w:rPr>
                <w:rFonts w:asciiTheme="majorBidi" w:hAnsiTheme="majorBidi" w:cstheme="majorBidi"/>
                <w:bCs/>
                <w:iCs/>
                <w:color w:val="000000" w:themeColor="text1"/>
                <w:sz w:val="24"/>
                <w:lang w:val="en-GB"/>
              </w:rPr>
              <w:t>0</w:t>
            </w:r>
          </w:p>
        </w:tc>
      </w:tr>
    </w:tbl>
    <w:p w14:paraId="2F45E975" w14:textId="77777777" w:rsidR="00601A93" w:rsidRPr="00F730BE" w:rsidRDefault="00601A93" w:rsidP="00751A6A">
      <w:pPr>
        <w:tabs>
          <w:tab w:val="left" w:pos="795"/>
          <w:tab w:val="left" w:pos="1170"/>
        </w:tabs>
        <w:rPr>
          <w:color w:val="000000" w:themeColor="text1"/>
          <w:lang w:val="en-GB" w:eastAsia="zh-CN"/>
        </w:rPr>
        <w:sectPr w:rsidR="00601A93" w:rsidRPr="00F730BE" w:rsidSect="0055265A">
          <w:headerReference w:type="default" r:id="rId8"/>
          <w:footerReference w:type="default" r:id="rId9"/>
          <w:pgSz w:w="11906" w:h="16838"/>
          <w:pgMar w:top="1440" w:right="1440" w:bottom="1440" w:left="1440" w:header="720" w:footer="720" w:gutter="0"/>
          <w:pgBorders w:display="firstPage" w:offsetFrom="page">
            <w:top w:val="single" w:sz="12" w:space="24" w:color="auto"/>
            <w:left w:val="single" w:sz="12" w:space="24" w:color="auto"/>
            <w:bottom w:val="single" w:sz="12" w:space="24" w:color="auto"/>
            <w:right w:val="single" w:sz="12" w:space="24" w:color="auto"/>
          </w:pgBorders>
          <w:pgNumType w:fmt="upperRoman"/>
          <w:cols w:space="720"/>
          <w:bidi/>
          <w:rtlGutter/>
          <w:docGrid w:linePitch="360"/>
        </w:sectPr>
      </w:pPr>
    </w:p>
    <w:p w14:paraId="04E1FE4D" w14:textId="339314B1" w:rsidR="008C5B35" w:rsidRPr="00F730BE" w:rsidRDefault="008C5B35" w:rsidP="00CE6AC5">
      <w:pPr>
        <w:pStyle w:val="TOC1"/>
        <w:rPr>
          <w:color w:val="000000" w:themeColor="text1"/>
        </w:rPr>
      </w:pPr>
    </w:p>
    <w:p w14:paraId="6CE588B1" w14:textId="16233F5E" w:rsidR="008C5B35" w:rsidRPr="00F730BE" w:rsidRDefault="00CE6AC5" w:rsidP="00695968">
      <w:pPr>
        <w:pStyle w:val="TOCHeading"/>
        <w:rPr>
          <w:color w:val="000000" w:themeColor="text1"/>
        </w:rPr>
      </w:pPr>
      <w:r w:rsidRPr="00F730BE">
        <w:rPr>
          <w:color w:val="000000" w:themeColor="text1"/>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1281"/>
      </w:tblGrid>
      <w:tr w:rsidR="00121BE6" w:rsidRPr="00F730BE" w14:paraId="1A43913E" w14:textId="77777777" w:rsidTr="00121BE6">
        <w:tc>
          <w:tcPr>
            <w:tcW w:w="7735" w:type="dxa"/>
            <w:vAlign w:val="center"/>
          </w:tcPr>
          <w:p w14:paraId="5D6FC111" w14:textId="77777777" w:rsidR="00121BE6" w:rsidRPr="00F730BE" w:rsidRDefault="00121BE6" w:rsidP="005827BF">
            <w:pPr>
              <w:jc w:val="left"/>
              <w:rPr>
                <w:color w:val="000000" w:themeColor="text1"/>
                <w:sz w:val="22"/>
                <w:szCs w:val="28"/>
                <w:lang w:val="en-US" w:eastAsia="ja-JP"/>
              </w:rPr>
            </w:pPr>
            <w:r w:rsidRPr="00F730BE">
              <w:rPr>
                <w:color w:val="000000" w:themeColor="text1"/>
                <w:sz w:val="22"/>
                <w:szCs w:val="28"/>
                <w:lang w:val="en-US" w:eastAsia="ja-JP"/>
              </w:rPr>
              <w:t>ABOUT HANDS</w:t>
            </w:r>
          </w:p>
        </w:tc>
        <w:tc>
          <w:tcPr>
            <w:tcW w:w="1281" w:type="dxa"/>
            <w:vAlign w:val="center"/>
          </w:tcPr>
          <w:p w14:paraId="234E9F57" w14:textId="77777777" w:rsidR="00121BE6" w:rsidRPr="00F730BE" w:rsidRDefault="00121BE6" w:rsidP="005827BF">
            <w:pPr>
              <w:jc w:val="center"/>
              <w:rPr>
                <w:color w:val="000000" w:themeColor="text1"/>
                <w:sz w:val="22"/>
                <w:szCs w:val="28"/>
                <w:lang w:val="en-US" w:eastAsia="ja-JP"/>
              </w:rPr>
            </w:pPr>
            <w:r w:rsidRPr="00F730BE">
              <w:rPr>
                <w:color w:val="000000" w:themeColor="text1"/>
                <w:sz w:val="22"/>
                <w:szCs w:val="28"/>
                <w:lang w:val="en-US" w:eastAsia="ja-JP"/>
              </w:rPr>
              <w:t>2</w:t>
            </w:r>
          </w:p>
        </w:tc>
      </w:tr>
      <w:tr w:rsidR="00121BE6" w:rsidRPr="00F730BE" w14:paraId="1621E272" w14:textId="77777777" w:rsidTr="00121BE6">
        <w:tc>
          <w:tcPr>
            <w:tcW w:w="7735" w:type="dxa"/>
            <w:vAlign w:val="center"/>
          </w:tcPr>
          <w:p w14:paraId="2D27B9B0" w14:textId="77777777" w:rsidR="00121BE6" w:rsidRPr="00F730BE" w:rsidRDefault="00121BE6" w:rsidP="005827BF">
            <w:pPr>
              <w:jc w:val="left"/>
              <w:rPr>
                <w:color w:val="000000" w:themeColor="text1"/>
                <w:sz w:val="22"/>
                <w:szCs w:val="28"/>
                <w:lang w:val="en-US" w:eastAsia="ja-JP"/>
              </w:rPr>
            </w:pPr>
            <w:r w:rsidRPr="00F730BE">
              <w:rPr>
                <w:color w:val="000000" w:themeColor="text1"/>
                <w:sz w:val="22"/>
                <w:szCs w:val="28"/>
                <w:lang w:val="en-US" w:eastAsia="ja-JP"/>
              </w:rPr>
              <w:t>SPECIFIC OBJECTIVES</w:t>
            </w:r>
          </w:p>
        </w:tc>
        <w:tc>
          <w:tcPr>
            <w:tcW w:w="1281" w:type="dxa"/>
            <w:vAlign w:val="center"/>
          </w:tcPr>
          <w:p w14:paraId="680B5752" w14:textId="77777777" w:rsidR="00121BE6" w:rsidRPr="00F730BE" w:rsidRDefault="00121BE6" w:rsidP="005827BF">
            <w:pPr>
              <w:jc w:val="center"/>
              <w:rPr>
                <w:color w:val="000000" w:themeColor="text1"/>
                <w:sz w:val="22"/>
                <w:szCs w:val="28"/>
                <w:lang w:val="en-US" w:eastAsia="ja-JP"/>
              </w:rPr>
            </w:pPr>
            <w:r w:rsidRPr="00F730BE">
              <w:rPr>
                <w:color w:val="000000" w:themeColor="text1"/>
                <w:sz w:val="22"/>
                <w:szCs w:val="28"/>
                <w:lang w:val="en-US" w:eastAsia="ja-JP"/>
              </w:rPr>
              <w:t>2</w:t>
            </w:r>
          </w:p>
        </w:tc>
      </w:tr>
      <w:tr w:rsidR="00121BE6" w:rsidRPr="00F730BE" w14:paraId="74F47DAA" w14:textId="77777777" w:rsidTr="00121BE6">
        <w:tc>
          <w:tcPr>
            <w:tcW w:w="7735" w:type="dxa"/>
            <w:vAlign w:val="center"/>
          </w:tcPr>
          <w:p w14:paraId="2CF8FA58" w14:textId="77777777" w:rsidR="00121BE6" w:rsidRPr="00F730BE" w:rsidRDefault="00121BE6" w:rsidP="005827BF">
            <w:pPr>
              <w:jc w:val="left"/>
              <w:rPr>
                <w:color w:val="000000" w:themeColor="text1"/>
                <w:sz w:val="22"/>
                <w:szCs w:val="28"/>
                <w:lang w:val="en-US" w:eastAsia="ja-JP"/>
              </w:rPr>
            </w:pPr>
            <w:r w:rsidRPr="00F730BE">
              <w:rPr>
                <w:color w:val="000000" w:themeColor="text1"/>
                <w:sz w:val="22"/>
                <w:szCs w:val="28"/>
                <w:lang w:val="en-US" w:eastAsia="ja-JP"/>
              </w:rPr>
              <w:t>MEMBERS OF THE CONSORTIUM</w:t>
            </w:r>
          </w:p>
        </w:tc>
        <w:tc>
          <w:tcPr>
            <w:tcW w:w="1281" w:type="dxa"/>
            <w:vAlign w:val="center"/>
          </w:tcPr>
          <w:p w14:paraId="66A8CE05" w14:textId="77777777" w:rsidR="00121BE6" w:rsidRPr="00F730BE" w:rsidRDefault="00121BE6" w:rsidP="005827BF">
            <w:pPr>
              <w:jc w:val="center"/>
              <w:rPr>
                <w:color w:val="000000" w:themeColor="text1"/>
                <w:sz w:val="22"/>
                <w:szCs w:val="28"/>
                <w:lang w:val="en-US" w:eastAsia="ja-JP"/>
              </w:rPr>
            </w:pPr>
            <w:r w:rsidRPr="00F730BE">
              <w:rPr>
                <w:color w:val="000000" w:themeColor="text1"/>
                <w:sz w:val="22"/>
                <w:szCs w:val="28"/>
                <w:lang w:val="en-US" w:eastAsia="ja-JP"/>
              </w:rPr>
              <w:t>3</w:t>
            </w:r>
          </w:p>
        </w:tc>
      </w:tr>
      <w:tr w:rsidR="00121BE6" w:rsidRPr="00F730BE" w14:paraId="66681FAB" w14:textId="77777777" w:rsidTr="00121BE6">
        <w:tc>
          <w:tcPr>
            <w:tcW w:w="7735" w:type="dxa"/>
            <w:vAlign w:val="center"/>
          </w:tcPr>
          <w:p w14:paraId="6285D984" w14:textId="77777777" w:rsidR="00121BE6" w:rsidRPr="00F730BE" w:rsidRDefault="00121BE6" w:rsidP="005827BF">
            <w:pPr>
              <w:jc w:val="left"/>
              <w:rPr>
                <w:color w:val="000000" w:themeColor="text1"/>
                <w:sz w:val="22"/>
                <w:szCs w:val="28"/>
                <w:lang w:val="en-US" w:eastAsia="ja-JP"/>
              </w:rPr>
            </w:pPr>
            <w:r w:rsidRPr="00F730BE">
              <w:rPr>
                <w:color w:val="000000" w:themeColor="text1"/>
                <w:sz w:val="22"/>
                <w:szCs w:val="28"/>
                <w:lang w:val="en-US" w:eastAsia="ja-JP"/>
              </w:rPr>
              <w:t>SUMMARY</w:t>
            </w:r>
          </w:p>
        </w:tc>
        <w:tc>
          <w:tcPr>
            <w:tcW w:w="1281" w:type="dxa"/>
            <w:vAlign w:val="center"/>
          </w:tcPr>
          <w:p w14:paraId="43F69969" w14:textId="77777777" w:rsidR="00121BE6" w:rsidRPr="00F730BE" w:rsidRDefault="00121BE6" w:rsidP="005827BF">
            <w:pPr>
              <w:jc w:val="center"/>
              <w:rPr>
                <w:color w:val="000000" w:themeColor="text1"/>
                <w:sz w:val="22"/>
                <w:szCs w:val="28"/>
                <w:lang w:val="en-US" w:eastAsia="ja-JP"/>
              </w:rPr>
            </w:pPr>
            <w:r w:rsidRPr="00F730BE">
              <w:rPr>
                <w:color w:val="000000" w:themeColor="text1"/>
                <w:sz w:val="22"/>
                <w:szCs w:val="28"/>
                <w:lang w:val="en-US" w:eastAsia="ja-JP"/>
              </w:rPr>
              <w:t>4</w:t>
            </w:r>
          </w:p>
        </w:tc>
      </w:tr>
      <w:tr w:rsidR="00121BE6" w:rsidRPr="00F730BE" w14:paraId="037BA3E9" w14:textId="77777777" w:rsidTr="00121BE6">
        <w:tc>
          <w:tcPr>
            <w:tcW w:w="7735" w:type="dxa"/>
            <w:vAlign w:val="center"/>
          </w:tcPr>
          <w:p w14:paraId="4393CABF" w14:textId="77777777" w:rsidR="00121BE6" w:rsidRPr="00F730BE" w:rsidRDefault="00121BE6" w:rsidP="005827BF">
            <w:pPr>
              <w:jc w:val="left"/>
              <w:rPr>
                <w:color w:val="000000" w:themeColor="text1"/>
                <w:sz w:val="22"/>
                <w:szCs w:val="28"/>
                <w:lang w:val="en-US" w:eastAsia="ja-JP"/>
              </w:rPr>
            </w:pPr>
            <w:r w:rsidRPr="0092564F">
              <w:rPr>
                <w:color w:val="000000" w:themeColor="text1"/>
                <w:sz w:val="22"/>
                <w:szCs w:val="28"/>
                <w:lang w:val="en-US" w:eastAsia="ja-JP"/>
              </w:rPr>
              <w:t>AIMS</w:t>
            </w:r>
          </w:p>
        </w:tc>
        <w:tc>
          <w:tcPr>
            <w:tcW w:w="1281" w:type="dxa"/>
            <w:vAlign w:val="center"/>
          </w:tcPr>
          <w:p w14:paraId="17D5E33F" w14:textId="77777777" w:rsidR="00121BE6" w:rsidRPr="00F730BE" w:rsidRDefault="00121BE6" w:rsidP="005827BF">
            <w:pPr>
              <w:jc w:val="center"/>
              <w:rPr>
                <w:color w:val="000000" w:themeColor="text1"/>
                <w:sz w:val="22"/>
                <w:szCs w:val="28"/>
                <w:lang w:val="en-US" w:eastAsia="ja-JP"/>
              </w:rPr>
            </w:pPr>
            <w:r>
              <w:rPr>
                <w:color w:val="000000" w:themeColor="text1"/>
                <w:sz w:val="22"/>
                <w:szCs w:val="28"/>
                <w:lang w:val="en-US" w:eastAsia="ja-JP"/>
              </w:rPr>
              <w:t>5</w:t>
            </w:r>
          </w:p>
        </w:tc>
      </w:tr>
      <w:tr w:rsidR="00121BE6" w:rsidRPr="00F730BE" w14:paraId="5A9AA388" w14:textId="77777777" w:rsidTr="00121BE6">
        <w:tc>
          <w:tcPr>
            <w:tcW w:w="7735" w:type="dxa"/>
            <w:vAlign w:val="center"/>
          </w:tcPr>
          <w:p w14:paraId="394BC1B7" w14:textId="77777777" w:rsidR="00121BE6" w:rsidRPr="00F730BE" w:rsidRDefault="00121BE6" w:rsidP="005827BF">
            <w:pPr>
              <w:jc w:val="left"/>
              <w:rPr>
                <w:color w:val="000000" w:themeColor="text1"/>
                <w:sz w:val="22"/>
                <w:szCs w:val="28"/>
                <w:lang w:val="en-US" w:eastAsia="ja-JP"/>
              </w:rPr>
            </w:pPr>
            <w:r w:rsidRPr="0092564F">
              <w:rPr>
                <w:color w:val="000000" w:themeColor="text1"/>
                <w:sz w:val="22"/>
                <w:szCs w:val="28"/>
                <w:lang w:val="en-US" w:eastAsia="ja-JP"/>
              </w:rPr>
              <w:t>TARGET AUDIENCES</w:t>
            </w:r>
          </w:p>
        </w:tc>
        <w:tc>
          <w:tcPr>
            <w:tcW w:w="1281" w:type="dxa"/>
            <w:vAlign w:val="center"/>
          </w:tcPr>
          <w:p w14:paraId="2A53596E" w14:textId="77777777" w:rsidR="00121BE6" w:rsidRPr="00F730BE" w:rsidRDefault="00121BE6" w:rsidP="005827BF">
            <w:pPr>
              <w:jc w:val="center"/>
              <w:rPr>
                <w:color w:val="000000" w:themeColor="text1"/>
                <w:sz w:val="22"/>
                <w:szCs w:val="28"/>
                <w:lang w:val="en-US" w:eastAsia="ja-JP"/>
              </w:rPr>
            </w:pPr>
            <w:r>
              <w:rPr>
                <w:color w:val="000000" w:themeColor="text1"/>
                <w:sz w:val="22"/>
                <w:szCs w:val="28"/>
                <w:lang w:val="en-US" w:eastAsia="ja-JP"/>
              </w:rPr>
              <w:t>5</w:t>
            </w:r>
          </w:p>
        </w:tc>
      </w:tr>
      <w:tr w:rsidR="00121BE6" w:rsidRPr="00F730BE" w14:paraId="13AF55F0" w14:textId="77777777" w:rsidTr="00121BE6">
        <w:tc>
          <w:tcPr>
            <w:tcW w:w="7735" w:type="dxa"/>
            <w:vAlign w:val="center"/>
          </w:tcPr>
          <w:p w14:paraId="798078B0" w14:textId="77777777" w:rsidR="00121BE6" w:rsidRPr="00F730BE" w:rsidRDefault="00121BE6" w:rsidP="005827BF">
            <w:pPr>
              <w:jc w:val="left"/>
              <w:rPr>
                <w:color w:val="000000" w:themeColor="text1"/>
                <w:sz w:val="22"/>
                <w:szCs w:val="28"/>
                <w:lang w:val="en-US" w:eastAsia="ja-JP"/>
              </w:rPr>
            </w:pPr>
            <w:r w:rsidRPr="0092564F">
              <w:rPr>
                <w:color w:val="000000" w:themeColor="text1"/>
                <w:sz w:val="22"/>
                <w:szCs w:val="28"/>
                <w:lang w:val="en-US" w:eastAsia="ja-JP"/>
              </w:rPr>
              <w:t xml:space="preserve">CHANNELS TO BE USED FOR EXPLOITATION AND SUSTAINABILITY  </w:t>
            </w:r>
          </w:p>
        </w:tc>
        <w:tc>
          <w:tcPr>
            <w:tcW w:w="1281" w:type="dxa"/>
            <w:vAlign w:val="center"/>
          </w:tcPr>
          <w:p w14:paraId="50A2E170" w14:textId="77777777" w:rsidR="00121BE6" w:rsidRPr="00F730BE" w:rsidRDefault="00121BE6" w:rsidP="005827BF">
            <w:pPr>
              <w:jc w:val="center"/>
              <w:rPr>
                <w:color w:val="000000" w:themeColor="text1"/>
                <w:sz w:val="22"/>
                <w:szCs w:val="28"/>
                <w:lang w:val="en-US" w:eastAsia="ja-JP"/>
              </w:rPr>
            </w:pPr>
            <w:r>
              <w:rPr>
                <w:color w:val="000000" w:themeColor="text1"/>
                <w:sz w:val="22"/>
                <w:szCs w:val="28"/>
                <w:lang w:val="en-US" w:eastAsia="ja-JP"/>
              </w:rPr>
              <w:t>5</w:t>
            </w:r>
          </w:p>
        </w:tc>
      </w:tr>
      <w:tr w:rsidR="00121BE6" w:rsidRPr="00F730BE" w14:paraId="25587749" w14:textId="77777777" w:rsidTr="00121BE6">
        <w:tc>
          <w:tcPr>
            <w:tcW w:w="7735" w:type="dxa"/>
            <w:vAlign w:val="center"/>
          </w:tcPr>
          <w:p w14:paraId="4880A045" w14:textId="77777777" w:rsidR="00121BE6" w:rsidRPr="00F730BE" w:rsidRDefault="00121BE6" w:rsidP="005827BF">
            <w:pPr>
              <w:jc w:val="left"/>
              <w:rPr>
                <w:color w:val="000000" w:themeColor="text1"/>
                <w:sz w:val="22"/>
                <w:szCs w:val="28"/>
                <w:lang w:val="en-US" w:eastAsia="ja-JP"/>
              </w:rPr>
            </w:pPr>
            <w:r w:rsidRPr="0092564F">
              <w:rPr>
                <w:color w:val="000000" w:themeColor="text1"/>
                <w:sz w:val="22"/>
                <w:szCs w:val="28"/>
                <w:lang w:val="en-US" w:eastAsia="ja-JP"/>
              </w:rPr>
              <w:t>ACTIVITIES</w:t>
            </w:r>
          </w:p>
        </w:tc>
        <w:tc>
          <w:tcPr>
            <w:tcW w:w="1281" w:type="dxa"/>
            <w:vAlign w:val="center"/>
          </w:tcPr>
          <w:p w14:paraId="099146DE" w14:textId="77777777" w:rsidR="00121BE6" w:rsidRPr="00F730BE" w:rsidRDefault="00121BE6" w:rsidP="005827BF">
            <w:pPr>
              <w:jc w:val="center"/>
              <w:rPr>
                <w:color w:val="000000" w:themeColor="text1"/>
                <w:sz w:val="22"/>
                <w:szCs w:val="28"/>
                <w:lang w:val="en-US" w:eastAsia="ja-JP"/>
              </w:rPr>
            </w:pPr>
            <w:r>
              <w:rPr>
                <w:color w:val="000000" w:themeColor="text1"/>
                <w:sz w:val="22"/>
                <w:szCs w:val="28"/>
                <w:lang w:val="en-US" w:eastAsia="ja-JP"/>
              </w:rPr>
              <w:t>6</w:t>
            </w:r>
          </w:p>
        </w:tc>
      </w:tr>
      <w:tr w:rsidR="00121BE6" w:rsidRPr="00F730BE" w14:paraId="4053F8A9" w14:textId="77777777" w:rsidTr="00121BE6">
        <w:tc>
          <w:tcPr>
            <w:tcW w:w="7735" w:type="dxa"/>
            <w:vAlign w:val="center"/>
          </w:tcPr>
          <w:p w14:paraId="4DE4EDAE" w14:textId="77777777" w:rsidR="00121BE6" w:rsidRPr="00F730BE" w:rsidRDefault="00121BE6" w:rsidP="005827BF">
            <w:pPr>
              <w:jc w:val="left"/>
              <w:rPr>
                <w:color w:val="000000" w:themeColor="text1"/>
                <w:sz w:val="22"/>
                <w:szCs w:val="28"/>
                <w:lang w:val="en-US" w:eastAsia="ja-JP"/>
              </w:rPr>
            </w:pPr>
            <w:r w:rsidRPr="0092564F">
              <w:rPr>
                <w:color w:val="000000" w:themeColor="text1"/>
                <w:sz w:val="22"/>
                <w:szCs w:val="28"/>
                <w:lang w:val="en-US" w:eastAsia="ja-JP"/>
              </w:rPr>
              <w:t>SUSTAINABILITY AND EXPLOITATION EVALUATION</w:t>
            </w:r>
          </w:p>
        </w:tc>
        <w:tc>
          <w:tcPr>
            <w:tcW w:w="1281" w:type="dxa"/>
            <w:vAlign w:val="center"/>
          </w:tcPr>
          <w:p w14:paraId="627F14F5" w14:textId="77777777" w:rsidR="00121BE6" w:rsidRPr="00F730BE" w:rsidRDefault="00121BE6" w:rsidP="005827BF">
            <w:pPr>
              <w:jc w:val="center"/>
              <w:rPr>
                <w:color w:val="000000" w:themeColor="text1"/>
                <w:sz w:val="22"/>
                <w:szCs w:val="28"/>
                <w:lang w:val="en-US" w:eastAsia="ja-JP"/>
              </w:rPr>
            </w:pPr>
            <w:r>
              <w:rPr>
                <w:color w:val="000000" w:themeColor="text1"/>
                <w:sz w:val="22"/>
                <w:szCs w:val="28"/>
                <w:lang w:val="en-US" w:eastAsia="ja-JP"/>
              </w:rPr>
              <w:t>9</w:t>
            </w:r>
          </w:p>
        </w:tc>
      </w:tr>
    </w:tbl>
    <w:p w14:paraId="6142C1AD" w14:textId="77777777" w:rsidR="00CE6AC5" w:rsidRPr="00F730BE" w:rsidRDefault="00CE6AC5" w:rsidP="00CE6AC5">
      <w:pPr>
        <w:rPr>
          <w:color w:val="000000" w:themeColor="text1"/>
          <w:lang w:val="en-US" w:eastAsia="ja-JP"/>
        </w:rPr>
      </w:pPr>
    </w:p>
    <w:p w14:paraId="3CB9DB66" w14:textId="77777777" w:rsidR="008E0935" w:rsidRPr="00F730BE" w:rsidRDefault="008E0935" w:rsidP="00A3631C">
      <w:pPr>
        <w:spacing w:after="200" w:line="276" w:lineRule="auto"/>
        <w:jc w:val="left"/>
        <w:rPr>
          <w:rFonts w:asciiTheme="majorBidi" w:eastAsiaTheme="majorEastAsia" w:hAnsiTheme="majorBidi" w:cstheme="majorBidi"/>
          <w:b/>
          <w:bCs/>
          <w:color w:val="000000" w:themeColor="text1"/>
          <w:sz w:val="28"/>
          <w:szCs w:val="28"/>
          <w:lang w:val="en-US" w:eastAsia="zh-CN"/>
        </w:rPr>
      </w:pPr>
      <w:r w:rsidRPr="00F730BE">
        <w:rPr>
          <w:rFonts w:asciiTheme="majorBidi" w:eastAsiaTheme="majorEastAsia" w:hAnsiTheme="majorBidi" w:cstheme="majorBidi"/>
          <w:b/>
          <w:bCs/>
          <w:color w:val="000000" w:themeColor="text1"/>
          <w:sz w:val="28"/>
          <w:szCs w:val="28"/>
          <w:lang w:val="en-US" w:eastAsia="zh-CN"/>
        </w:rPr>
        <w:br w:type="page"/>
      </w:r>
    </w:p>
    <w:p w14:paraId="76A99E30" w14:textId="5D4D9E6F" w:rsidR="00CE6AC5" w:rsidRPr="00F730BE" w:rsidRDefault="00CE6AC5" w:rsidP="00695968">
      <w:pPr>
        <w:pStyle w:val="Heading1"/>
        <w:rPr>
          <w:color w:val="000000" w:themeColor="text1"/>
        </w:rPr>
      </w:pPr>
      <w:bookmarkStart w:id="1" w:name="_Hlk38628180"/>
      <w:r w:rsidRPr="00F730BE">
        <w:rPr>
          <w:color w:val="000000" w:themeColor="text1"/>
        </w:rPr>
        <w:t>ABOUT HANDS</w:t>
      </w:r>
    </w:p>
    <w:p w14:paraId="05C3E743" w14:textId="77777777" w:rsidR="008E1B6B" w:rsidRPr="00F730BE" w:rsidRDefault="008E1B6B" w:rsidP="008E1B6B">
      <w:pPr>
        <w:rPr>
          <w:color w:val="000000" w:themeColor="text1"/>
          <w:rtl/>
          <w:lang w:val="en-GB" w:eastAsia="zh-CN"/>
        </w:rPr>
      </w:pPr>
    </w:p>
    <w:bookmarkEnd w:id="1"/>
    <w:p w14:paraId="59D6E525"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HANDS is a three-year project stated on November 15, 2019, and funded by the European Union through Erasmus+ program that concentrates on providing Jordanian and Syrian students with competences and skills needed by the market. </w:t>
      </w:r>
    </w:p>
    <w:p w14:paraId="24219755"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The project aims to create a potential Levantine vocational craft project in middle east based on high expertise of Syrian and Jordanian craftsmen and to serve the community in the field of vocational skills training projects. Providing a university vocational career-relevant training of high-quality through special designed courses based on innovative heritage training and state of the art craft facilities.</w:t>
      </w:r>
    </w:p>
    <w:p w14:paraId="37B75805" w14:textId="77777777" w:rsidR="00CE6AC5" w:rsidRPr="00F730BE" w:rsidRDefault="00CE6AC5" w:rsidP="00CE6AC5">
      <w:pPr>
        <w:spacing w:line="360" w:lineRule="auto"/>
        <w:rPr>
          <w:rFonts w:asciiTheme="majorBidi" w:eastAsia="Cambria" w:hAnsiTheme="majorBidi" w:cstheme="majorBidi"/>
          <w:color w:val="000000" w:themeColor="text1"/>
          <w:sz w:val="24"/>
          <w:rtl/>
          <w:lang w:bidi="ar-JO"/>
        </w:rPr>
      </w:pPr>
      <w:r w:rsidRPr="00F730BE">
        <w:rPr>
          <w:rFonts w:asciiTheme="majorBidi" w:eastAsia="Cambria" w:hAnsiTheme="majorBidi" w:cstheme="majorBidi"/>
          <w:color w:val="000000" w:themeColor="text1"/>
          <w:sz w:val="24"/>
          <w:lang w:bidi="ar-JO"/>
        </w:rPr>
        <w:t>The EU experience is the major component in the success of HANDS project. The EU countries in this project including Germany, Italy and Spain have an excellent experience in the field vocational skills training.</w:t>
      </w:r>
    </w:p>
    <w:p w14:paraId="0FB87DE1" w14:textId="64268FD8" w:rsidR="00CE6AC5" w:rsidRPr="00F730BE" w:rsidRDefault="00CE6AC5" w:rsidP="00695968">
      <w:pPr>
        <w:pStyle w:val="Heading1"/>
        <w:rPr>
          <w:color w:val="000000" w:themeColor="text1"/>
        </w:rPr>
      </w:pPr>
      <w:bookmarkStart w:id="2" w:name="_Hlk38628197"/>
      <w:r w:rsidRPr="00F730BE">
        <w:rPr>
          <w:color w:val="000000" w:themeColor="text1"/>
        </w:rPr>
        <w:t>SPECIFIC OBJECTIVES</w:t>
      </w:r>
    </w:p>
    <w:p w14:paraId="36694DC7" w14:textId="77777777" w:rsidR="00CE6AC5" w:rsidRPr="00F730BE" w:rsidRDefault="00CE6AC5" w:rsidP="00CE6AC5">
      <w:pPr>
        <w:rPr>
          <w:rFonts w:eastAsiaTheme="majorEastAsia"/>
          <w:color w:val="000000" w:themeColor="text1"/>
          <w:lang w:val="en-GB" w:eastAsia="zh-CN"/>
        </w:rPr>
      </w:pPr>
    </w:p>
    <w:bookmarkEnd w:id="2"/>
    <w:p w14:paraId="33C1CDD9"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1- Transfer the vast craft experience and knowledge into academic courses in higher education.</w:t>
      </w:r>
    </w:p>
    <w:p w14:paraId="2D02BEA6"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2- Develop the managerial and marketing skills of master craftsmen through courses that addresses the market needs.</w:t>
      </w:r>
    </w:p>
    <w:p w14:paraId="5D589E59"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3- Assist the transfer of experience and skills via training courses to Jordan and Syria in which it will help in creation of common adapted model of craft skills training courses.</w:t>
      </w:r>
    </w:p>
    <w:p w14:paraId="2BBFB771"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4- Enriching craft skills and training experience with EU teaching handicraft skills training experience.</w:t>
      </w:r>
    </w:p>
    <w:p w14:paraId="74ED2E3C"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5- Establishing connections between the academic education and craft society.</w:t>
      </w:r>
    </w:p>
    <w:p w14:paraId="4A1398E0"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6- Establishing heritage craft centres during the project lifetime and sustain it via links to the craft market in Jordan, Syria and the region.</w:t>
      </w:r>
    </w:p>
    <w:p w14:paraId="6CDCA48F"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7- EU partners will help in training, design and marketing of craft heritage projects which is essential to transfer this knowledge and experience to ME.</w:t>
      </w:r>
    </w:p>
    <w:p w14:paraId="67A20453" w14:textId="77777777" w:rsidR="00CE6AC5" w:rsidRPr="00F730BE" w:rsidRDefault="00CE6AC5" w:rsidP="00CE6AC5">
      <w:pPr>
        <w:spacing w:line="360" w:lineRule="auto"/>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8- Encouraging an appreciation of the universal values that are fundamental to the world’s great artistic traditions.</w:t>
      </w:r>
    </w:p>
    <w:p w14:paraId="4D8CC017" w14:textId="77777777" w:rsidR="00CE6AC5" w:rsidRPr="00F730BE" w:rsidRDefault="00CE6AC5" w:rsidP="00CE6AC5">
      <w:pPr>
        <w:spacing w:line="360" w:lineRule="auto"/>
        <w:rPr>
          <w:rFonts w:asciiTheme="majorBidi" w:eastAsia="Cambria" w:hAnsiTheme="majorBidi" w:cstheme="majorBidi"/>
          <w:color w:val="000000" w:themeColor="text1"/>
          <w:sz w:val="24"/>
          <w:rtl/>
          <w:lang w:bidi="ar-JO"/>
        </w:rPr>
      </w:pPr>
      <w:r w:rsidRPr="00F730BE">
        <w:rPr>
          <w:rFonts w:asciiTheme="majorBidi" w:eastAsia="Cambria" w:hAnsiTheme="majorBidi" w:cstheme="majorBidi"/>
          <w:color w:val="000000" w:themeColor="text1"/>
          <w:sz w:val="24"/>
          <w:lang w:bidi="ar-JO"/>
        </w:rPr>
        <w:t>9- Contributing towards transforming the vast craft knowledge into e-learning courses / media to help spread the traditional craft culture within societies.</w:t>
      </w:r>
    </w:p>
    <w:p w14:paraId="67CFD43D" w14:textId="77777777" w:rsidR="00CE6AC5" w:rsidRPr="00F730BE" w:rsidRDefault="00CE6AC5" w:rsidP="00695968">
      <w:pPr>
        <w:pStyle w:val="Heading1"/>
        <w:rPr>
          <w:color w:val="000000" w:themeColor="text1"/>
        </w:rPr>
      </w:pPr>
      <w:bookmarkStart w:id="3" w:name="_Hlk38628209"/>
      <w:r w:rsidRPr="00F730BE">
        <w:rPr>
          <w:color w:val="000000" w:themeColor="text1"/>
        </w:rPr>
        <w:t>MEMBERS OF THE CONSORTIUM</w:t>
      </w:r>
    </w:p>
    <w:bookmarkEnd w:id="3"/>
    <w:p w14:paraId="2B0E273D" w14:textId="77777777" w:rsidR="00CE6AC5" w:rsidRPr="00F730BE" w:rsidRDefault="00CE6AC5" w:rsidP="00CE6AC5">
      <w:pPr>
        <w:rPr>
          <w:rFonts w:eastAsia="Cambria"/>
          <w:color w:val="000000" w:themeColor="text1"/>
          <w:lang w:val="en-GB" w:eastAsia="zh-CN"/>
        </w:rPr>
      </w:pPr>
    </w:p>
    <w:p w14:paraId="59042B65"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Al-Zaytoonah University of Jordan, </w:t>
      </w:r>
      <w:r w:rsidRPr="00F730BE">
        <w:rPr>
          <w:rFonts w:asciiTheme="majorBidi" w:eastAsia="Cambria" w:hAnsiTheme="majorBidi" w:cstheme="majorBidi"/>
          <w:b/>
          <w:bCs/>
          <w:color w:val="000000" w:themeColor="text1"/>
          <w:sz w:val="24"/>
          <w:lang w:bidi="ar-JO"/>
        </w:rPr>
        <w:t>ZUJ</w:t>
      </w:r>
    </w:p>
    <w:p w14:paraId="1001B289"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University of Jordan, </w:t>
      </w:r>
      <w:r w:rsidRPr="00F730BE">
        <w:rPr>
          <w:rFonts w:asciiTheme="majorBidi" w:eastAsia="Cambria" w:hAnsiTheme="majorBidi" w:cstheme="majorBidi"/>
          <w:b/>
          <w:bCs/>
          <w:color w:val="000000" w:themeColor="text1"/>
          <w:sz w:val="24"/>
          <w:lang w:bidi="ar-JO"/>
        </w:rPr>
        <w:t>UJ</w:t>
      </w:r>
    </w:p>
    <w:p w14:paraId="2C2AFA60"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Jordan University of Science and Technology, </w:t>
      </w:r>
      <w:r w:rsidRPr="00F730BE">
        <w:rPr>
          <w:rFonts w:asciiTheme="majorBidi" w:eastAsia="Cambria" w:hAnsiTheme="majorBidi" w:cstheme="majorBidi"/>
          <w:b/>
          <w:bCs/>
          <w:color w:val="000000" w:themeColor="text1"/>
          <w:sz w:val="24"/>
          <w:lang w:bidi="ar-JO"/>
        </w:rPr>
        <w:t>JUST</w:t>
      </w:r>
    </w:p>
    <w:p w14:paraId="07D40F18"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Hashemite University, </w:t>
      </w:r>
      <w:r w:rsidRPr="00F730BE">
        <w:rPr>
          <w:rFonts w:asciiTheme="majorBidi" w:eastAsia="Cambria" w:hAnsiTheme="majorBidi" w:cstheme="majorBidi"/>
          <w:b/>
          <w:bCs/>
          <w:color w:val="000000" w:themeColor="text1"/>
          <w:sz w:val="24"/>
          <w:lang w:bidi="ar-JO"/>
        </w:rPr>
        <w:t>HU</w:t>
      </w:r>
    </w:p>
    <w:p w14:paraId="6D53B381"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Karmeh Design Studio, </w:t>
      </w:r>
      <w:r w:rsidRPr="00F730BE">
        <w:rPr>
          <w:rFonts w:asciiTheme="majorBidi" w:eastAsia="Cambria" w:hAnsiTheme="majorBidi" w:cstheme="majorBidi"/>
          <w:b/>
          <w:bCs/>
          <w:color w:val="000000" w:themeColor="text1"/>
          <w:sz w:val="24"/>
          <w:lang w:bidi="ar-JO"/>
        </w:rPr>
        <w:t>KDS</w:t>
      </w:r>
    </w:p>
    <w:p w14:paraId="3F1A4703"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Tishreen University, </w:t>
      </w:r>
      <w:r w:rsidRPr="00F730BE">
        <w:rPr>
          <w:rFonts w:asciiTheme="majorBidi" w:eastAsia="Cambria" w:hAnsiTheme="majorBidi" w:cstheme="majorBidi"/>
          <w:b/>
          <w:bCs/>
          <w:color w:val="000000" w:themeColor="text1"/>
          <w:sz w:val="24"/>
          <w:lang w:bidi="ar-JO"/>
        </w:rPr>
        <w:t>TU</w:t>
      </w:r>
    </w:p>
    <w:p w14:paraId="6E230E56"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Manara University, </w:t>
      </w:r>
      <w:r w:rsidRPr="00F730BE">
        <w:rPr>
          <w:rFonts w:asciiTheme="majorBidi" w:eastAsia="Cambria" w:hAnsiTheme="majorBidi" w:cstheme="majorBidi"/>
          <w:b/>
          <w:bCs/>
          <w:color w:val="000000" w:themeColor="text1"/>
          <w:sz w:val="24"/>
          <w:lang w:bidi="ar-JO"/>
        </w:rPr>
        <w:t>MU</w:t>
      </w:r>
    </w:p>
    <w:p w14:paraId="51E9E7B0"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Al-Baath University, </w:t>
      </w:r>
      <w:r w:rsidRPr="00F730BE">
        <w:rPr>
          <w:rFonts w:asciiTheme="majorBidi" w:eastAsia="Cambria" w:hAnsiTheme="majorBidi" w:cstheme="majorBidi"/>
          <w:b/>
          <w:bCs/>
          <w:color w:val="000000" w:themeColor="text1"/>
          <w:sz w:val="24"/>
          <w:lang w:bidi="ar-JO"/>
        </w:rPr>
        <w:t>ABU</w:t>
      </w:r>
    </w:p>
    <w:p w14:paraId="156A1AE4"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World University Service of the Mediterranean, </w:t>
      </w:r>
      <w:r w:rsidRPr="00F730BE">
        <w:rPr>
          <w:rFonts w:asciiTheme="majorBidi" w:eastAsia="Cambria" w:hAnsiTheme="majorBidi" w:cstheme="majorBidi"/>
          <w:b/>
          <w:bCs/>
          <w:color w:val="000000" w:themeColor="text1"/>
          <w:sz w:val="24"/>
          <w:lang w:bidi="ar-JO"/>
        </w:rPr>
        <w:t>WUSMED</w:t>
      </w:r>
    </w:p>
    <w:p w14:paraId="2296490A"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b/>
          <w:bCs/>
          <w:color w:val="000000" w:themeColor="text1"/>
          <w:sz w:val="24"/>
          <w:lang w:bidi="ar-JO"/>
        </w:rPr>
      </w:pPr>
      <w:r w:rsidRPr="00F730BE">
        <w:rPr>
          <w:rFonts w:asciiTheme="majorBidi" w:eastAsia="Cambria" w:hAnsiTheme="majorBidi" w:cstheme="majorBidi"/>
          <w:color w:val="000000" w:themeColor="text1"/>
          <w:sz w:val="24"/>
          <w:lang w:bidi="ar-JO"/>
        </w:rPr>
        <w:t xml:space="preserve">Blue Room Innovation S.L, </w:t>
      </w:r>
      <w:r w:rsidRPr="00F730BE">
        <w:rPr>
          <w:rFonts w:asciiTheme="majorBidi" w:eastAsia="Cambria" w:hAnsiTheme="majorBidi" w:cstheme="majorBidi"/>
          <w:b/>
          <w:bCs/>
          <w:color w:val="000000" w:themeColor="text1"/>
          <w:sz w:val="24"/>
          <w:lang w:bidi="ar-JO"/>
        </w:rPr>
        <w:t>BLUEROOM</w:t>
      </w:r>
    </w:p>
    <w:p w14:paraId="7A7CBE8D"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CESIE</w:t>
      </w:r>
    </w:p>
    <w:p w14:paraId="1EA710B9"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Universtità degli Studi di Firenze, </w:t>
      </w:r>
      <w:r w:rsidRPr="00F730BE">
        <w:rPr>
          <w:rFonts w:asciiTheme="majorBidi" w:eastAsia="Cambria" w:hAnsiTheme="majorBidi" w:cstheme="majorBidi"/>
          <w:b/>
          <w:bCs/>
          <w:color w:val="000000" w:themeColor="text1"/>
          <w:sz w:val="24"/>
          <w:lang w:bidi="ar-JO"/>
        </w:rPr>
        <w:t>UNIFI</w:t>
      </w:r>
    </w:p>
    <w:p w14:paraId="0A395975"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color w:val="000000" w:themeColor="text1"/>
          <w:sz w:val="24"/>
          <w:lang w:bidi="ar-JO"/>
        </w:rPr>
      </w:pPr>
      <w:r w:rsidRPr="00F730BE">
        <w:rPr>
          <w:rFonts w:asciiTheme="majorBidi" w:eastAsia="Cambria" w:hAnsiTheme="majorBidi" w:cstheme="majorBidi"/>
          <w:color w:val="000000" w:themeColor="text1"/>
          <w:sz w:val="24"/>
          <w:lang w:bidi="ar-JO"/>
        </w:rPr>
        <w:t xml:space="preserve">Università degli Studi Guglielmo Marconi, </w:t>
      </w:r>
      <w:r w:rsidRPr="00F730BE">
        <w:rPr>
          <w:rFonts w:asciiTheme="majorBidi" w:eastAsia="Cambria" w:hAnsiTheme="majorBidi" w:cstheme="majorBidi"/>
          <w:b/>
          <w:bCs/>
          <w:color w:val="000000" w:themeColor="text1"/>
          <w:sz w:val="24"/>
          <w:lang w:bidi="ar-JO"/>
        </w:rPr>
        <w:t>USGM</w:t>
      </w:r>
    </w:p>
    <w:p w14:paraId="5529A595" w14:textId="77777777" w:rsidR="00CE6AC5" w:rsidRPr="00F730BE" w:rsidRDefault="00CE6AC5" w:rsidP="00CE6AC5">
      <w:pPr>
        <w:pStyle w:val="ListParagraph"/>
        <w:numPr>
          <w:ilvl w:val="0"/>
          <w:numId w:val="2"/>
        </w:numPr>
        <w:tabs>
          <w:tab w:val="left" w:pos="90"/>
        </w:tabs>
        <w:spacing w:after="0" w:line="360" w:lineRule="auto"/>
        <w:ind w:left="540"/>
        <w:jc w:val="both"/>
        <w:rPr>
          <w:rFonts w:asciiTheme="majorBidi" w:eastAsia="Cambria" w:hAnsiTheme="majorBidi" w:cstheme="majorBidi"/>
          <w:b/>
          <w:bCs/>
          <w:color w:val="000000" w:themeColor="text1"/>
          <w:sz w:val="24"/>
          <w:lang w:bidi="ar-JO"/>
        </w:rPr>
      </w:pPr>
      <w:r w:rsidRPr="00F730BE">
        <w:rPr>
          <w:rFonts w:asciiTheme="majorBidi" w:eastAsia="Cambria" w:hAnsiTheme="majorBidi" w:cstheme="majorBidi"/>
          <w:color w:val="000000" w:themeColor="text1"/>
          <w:sz w:val="24"/>
          <w:lang w:bidi="ar-JO"/>
        </w:rPr>
        <w:t xml:space="preserve">Technische Hochschule Ostwestfalen-Lippe, </w:t>
      </w:r>
      <w:r w:rsidRPr="00F730BE">
        <w:rPr>
          <w:rFonts w:asciiTheme="majorBidi" w:eastAsia="Cambria" w:hAnsiTheme="majorBidi" w:cstheme="majorBidi"/>
          <w:b/>
          <w:bCs/>
          <w:color w:val="000000" w:themeColor="text1"/>
          <w:sz w:val="24"/>
          <w:lang w:bidi="ar-JO"/>
        </w:rPr>
        <w:t>TH OWL</w:t>
      </w:r>
    </w:p>
    <w:p w14:paraId="39C23B4B" w14:textId="77777777" w:rsidR="00CE6AC5" w:rsidRPr="00F730BE" w:rsidRDefault="00CE6AC5" w:rsidP="00CE6AC5">
      <w:pPr>
        <w:spacing w:line="360" w:lineRule="auto"/>
        <w:rPr>
          <w:rFonts w:asciiTheme="majorBidi" w:eastAsia="Cambria" w:hAnsiTheme="majorBidi" w:cstheme="majorBidi"/>
          <w:b/>
          <w:bCs/>
          <w:color w:val="000000" w:themeColor="text1"/>
          <w:sz w:val="24"/>
          <w:lang w:bidi="ar-JO"/>
        </w:rPr>
      </w:pPr>
    </w:p>
    <w:p w14:paraId="6B6970E1" w14:textId="77777777" w:rsidR="00CE6AC5" w:rsidRPr="00F730BE" w:rsidRDefault="00CE6AC5" w:rsidP="00CE6AC5">
      <w:pPr>
        <w:rPr>
          <w:rFonts w:asciiTheme="majorBidi" w:eastAsia="Cambria" w:hAnsiTheme="majorBidi" w:cstheme="majorBidi"/>
          <w:b/>
          <w:bCs/>
          <w:color w:val="000000" w:themeColor="text1"/>
          <w:sz w:val="24"/>
          <w:lang w:bidi="ar-JO"/>
        </w:rPr>
      </w:pPr>
      <w:r w:rsidRPr="00F730BE">
        <w:rPr>
          <w:rFonts w:asciiTheme="majorBidi" w:eastAsia="Cambria" w:hAnsiTheme="majorBidi" w:cstheme="majorBidi"/>
          <w:b/>
          <w:bCs/>
          <w:color w:val="000000" w:themeColor="text1"/>
          <w:sz w:val="24"/>
          <w:lang w:bidi="ar-JO"/>
        </w:rPr>
        <w:br w:type="page"/>
      </w:r>
    </w:p>
    <w:p w14:paraId="2440032B" w14:textId="77777777" w:rsidR="00CE6AC5" w:rsidRPr="00F730BE" w:rsidRDefault="00CE6AC5" w:rsidP="00695968">
      <w:pPr>
        <w:pStyle w:val="Heading1"/>
        <w:rPr>
          <w:color w:val="000000" w:themeColor="text1"/>
        </w:rPr>
      </w:pPr>
      <w:bookmarkStart w:id="4" w:name="_Hlk38628227"/>
      <w:r w:rsidRPr="00F730BE">
        <w:rPr>
          <w:color w:val="000000" w:themeColor="text1"/>
        </w:rPr>
        <w:t>SUMMARY</w:t>
      </w:r>
    </w:p>
    <w:bookmarkEnd w:id="4"/>
    <w:p w14:paraId="46C64084" w14:textId="77777777" w:rsidR="00CE6AC5" w:rsidRPr="00F730BE" w:rsidRDefault="00CE6AC5" w:rsidP="00CE6AC5">
      <w:pPr>
        <w:rPr>
          <w:rFonts w:eastAsia="Cambria"/>
          <w:color w:val="000000" w:themeColor="text1"/>
          <w:lang w:val="en-GB" w:eastAsia="zh-CN"/>
        </w:rPr>
      </w:pPr>
    </w:p>
    <w:p w14:paraId="2B6336F9" w14:textId="77777777" w:rsidR="005B3F27" w:rsidRPr="00F730BE" w:rsidRDefault="005B3F27" w:rsidP="005B3F27">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The aim of this short document is to define and evaluate sustainability and exploitation activities in the light of the valorization strategy.  The document is to be used by the project partners and serves to enhance the quality of the project implementation. Project’s strategy is to continuously enhance the quality of the main outcomes by presenting them to main users and collecting data for enabling enhancing the overall quality in the project.  High quality is obtained by developing a peer review process whereby all sustainability, exploitation and dissemination materials are peer reviewed by all partners.</w:t>
      </w:r>
    </w:p>
    <w:p w14:paraId="1840AE4C" w14:textId="5FE4D7D4" w:rsidR="005B3F27" w:rsidRPr="00F730BE" w:rsidRDefault="005B3F27" w:rsidP="005B3F27">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The sustainability and exploitation strategy is proposed by the work package leader UNIFI.</w:t>
      </w:r>
    </w:p>
    <w:p w14:paraId="046B6A29" w14:textId="77777777" w:rsidR="005B3F27" w:rsidRPr="00F730BE" w:rsidRDefault="005B3F27" w:rsidP="005B3F27">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The responsibility of each partner in the project about sustainability and exploitation will be to prepare specific and local dissemination plans in accordance to the policies described in the dissemination strategy, and the correct development of these actions. </w:t>
      </w:r>
      <w:r w:rsidRPr="00F730BE">
        <w:rPr>
          <w:rFonts w:asciiTheme="majorBidi" w:hAnsiTheme="majorBidi" w:cstheme="majorBidi"/>
          <w:color w:val="000000" w:themeColor="text1"/>
          <w:sz w:val="24"/>
        </w:rPr>
        <w:t>There is a relation between external communication and dissemination, sustainability and exploitation.</w:t>
      </w:r>
    </w:p>
    <w:p w14:paraId="27D4647D" w14:textId="2F9F3FAA" w:rsidR="005B3F27" w:rsidRPr="00F730BE" w:rsidRDefault="005B3F27" w:rsidP="005B3F27">
      <w:pPr>
        <w:pStyle w:val="ListParagraph"/>
        <w:numPr>
          <w:ilvl w:val="0"/>
          <w:numId w:val="5"/>
        </w:numPr>
        <w:spacing w:after="0" w:line="360" w:lineRule="auto"/>
        <w:jc w:val="both"/>
        <w:rPr>
          <w:rFonts w:asciiTheme="majorBidi" w:hAnsiTheme="majorBidi" w:cstheme="majorBidi"/>
          <w:color w:val="000000" w:themeColor="text1"/>
          <w:sz w:val="24"/>
          <w:szCs w:val="24"/>
        </w:rPr>
      </w:pPr>
      <w:r w:rsidRPr="00F730BE">
        <w:rPr>
          <w:rFonts w:asciiTheme="majorBidi" w:hAnsiTheme="majorBidi" w:cstheme="majorBidi"/>
          <w:b/>
          <w:bCs/>
          <w:color w:val="000000" w:themeColor="text1"/>
          <w:sz w:val="24"/>
          <w:szCs w:val="24"/>
        </w:rPr>
        <w:t xml:space="preserve">External communication and dissemination </w:t>
      </w:r>
      <w:r w:rsidRPr="00F730BE">
        <w:rPr>
          <w:rFonts w:asciiTheme="majorBidi" w:hAnsiTheme="majorBidi" w:cstheme="majorBidi"/>
          <w:color w:val="000000" w:themeColor="text1"/>
          <w:sz w:val="24"/>
          <w:szCs w:val="24"/>
        </w:rPr>
        <w:t xml:space="preserve">are an essential part of the project. It is crucial in helping the project to become sustainable after the funding has finished. Information-giving and awareness-raising are key activities to ensure that even non-participating universities benefit from project </w:t>
      </w:r>
      <w:r w:rsidR="00F91F3A" w:rsidRPr="00F730BE">
        <w:rPr>
          <w:rFonts w:asciiTheme="majorBidi" w:hAnsiTheme="majorBidi" w:cstheme="majorBidi"/>
          <w:color w:val="000000" w:themeColor="text1"/>
          <w:sz w:val="24"/>
          <w:szCs w:val="24"/>
        </w:rPr>
        <w:t>partner’s</w:t>
      </w:r>
      <w:r w:rsidRPr="00F730BE">
        <w:rPr>
          <w:rFonts w:asciiTheme="majorBidi" w:hAnsiTheme="majorBidi" w:cstheme="majorBidi"/>
          <w:color w:val="000000" w:themeColor="text1"/>
          <w:sz w:val="24"/>
          <w:szCs w:val="24"/>
        </w:rPr>
        <w:t xml:space="preserve"> experiences. External communication can also help to achieve a wider and more long-term impact both during and after the funding period. So, external communication and dissemination</w:t>
      </w:r>
      <w:r w:rsidRPr="00F730BE">
        <w:rPr>
          <w:rFonts w:asciiTheme="majorBidi" w:hAnsiTheme="majorBidi" w:cstheme="majorBidi"/>
          <w:b/>
          <w:bCs/>
          <w:color w:val="000000" w:themeColor="text1"/>
          <w:sz w:val="24"/>
          <w:szCs w:val="24"/>
        </w:rPr>
        <w:t xml:space="preserve"> </w:t>
      </w:r>
      <w:r w:rsidRPr="00F730BE">
        <w:rPr>
          <w:rFonts w:asciiTheme="majorBidi" w:hAnsiTheme="majorBidi" w:cstheme="majorBidi"/>
          <w:color w:val="000000" w:themeColor="text1"/>
          <w:sz w:val="24"/>
          <w:szCs w:val="24"/>
        </w:rPr>
        <w:t xml:space="preserve">are about making </w:t>
      </w:r>
      <w:r w:rsidR="00F91F3A" w:rsidRPr="00F730BE">
        <w:rPr>
          <w:rFonts w:asciiTheme="majorBidi" w:hAnsiTheme="majorBidi" w:cstheme="majorBidi"/>
          <w:color w:val="000000" w:themeColor="text1"/>
          <w:sz w:val="24"/>
          <w:szCs w:val="24"/>
        </w:rPr>
        <w:t xml:space="preserve">the </w:t>
      </w:r>
      <w:r w:rsidRPr="00F730BE">
        <w:rPr>
          <w:rFonts w:asciiTheme="majorBidi" w:hAnsiTheme="majorBidi" w:cstheme="majorBidi"/>
          <w:color w:val="000000" w:themeColor="text1"/>
          <w:sz w:val="24"/>
          <w:szCs w:val="24"/>
        </w:rPr>
        <w:t>project results available</w:t>
      </w:r>
      <w:r w:rsidR="00F91F3A" w:rsidRPr="00F730BE">
        <w:rPr>
          <w:rFonts w:asciiTheme="majorBidi" w:hAnsiTheme="majorBidi" w:cstheme="majorBidi"/>
          <w:color w:val="000000" w:themeColor="text1"/>
          <w:sz w:val="24"/>
          <w:szCs w:val="24"/>
        </w:rPr>
        <w:t xml:space="preserve"> and disseminated for a larger audience</w:t>
      </w:r>
      <w:r w:rsidRPr="00F730BE">
        <w:rPr>
          <w:rFonts w:asciiTheme="majorBidi" w:hAnsiTheme="majorBidi" w:cstheme="majorBidi"/>
          <w:color w:val="000000" w:themeColor="text1"/>
          <w:sz w:val="24"/>
          <w:szCs w:val="24"/>
        </w:rPr>
        <w:t>.</w:t>
      </w:r>
    </w:p>
    <w:p w14:paraId="514A7BB4" w14:textId="63D021E5" w:rsidR="005B3F27" w:rsidRPr="00F730BE" w:rsidRDefault="005B3F27" w:rsidP="00F91F3A">
      <w:pPr>
        <w:pStyle w:val="ListParagraph"/>
        <w:numPr>
          <w:ilvl w:val="0"/>
          <w:numId w:val="5"/>
        </w:numPr>
        <w:spacing w:after="0" w:line="360" w:lineRule="auto"/>
        <w:jc w:val="both"/>
        <w:rPr>
          <w:rFonts w:asciiTheme="majorBidi" w:hAnsiTheme="majorBidi" w:cstheme="majorBidi"/>
          <w:color w:val="000000" w:themeColor="text1"/>
          <w:sz w:val="24"/>
          <w:szCs w:val="24"/>
        </w:rPr>
      </w:pPr>
      <w:r w:rsidRPr="00F730BE">
        <w:rPr>
          <w:rFonts w:asciiTheme="majorBidi" w:hAnsiTheme="majorBidi" w:cstheme="majorBidi"/>
          <w:b/>
          <w:bCs/>
          <w:color w:val="000000" w:themeColor="text1"/>
          <w:sz w:val="24"/>
          <w:szCs w:val="24"/>
        </w:rPr>
        <w:t xml:space="preserve">Sustainability </w:t>
      </w:r>
      <w:r w:rsidRPr="00F730BE">
        <w:rPr>
          <w:rFonts w:asciiTheme="majorBidi" w:hAnsiTheme="majorBidi" w:cstheme="majorBidi"/>
          <w:color w:val="000000" w:themeColor="text1"/>
          <w:sz w:val="24"/>
          <w:szCs w:val="24"/>
        </w:rPr>
        <w:t xml:space="preserve">is the capacity of the project to continue to exist and function beyond the end of the contract. The project results are usage and exploited continuously. Sustainability of results means use and exploitation of results in a long term scale.  Sustainability is a very broad subject which in one of its senses may include topics like maintaining a website, updating content, seeking funding, building lasting partnerships, </w:t>
      </w:r>
      <w:r w:rsidR="00F91F3A" w:rsidRPr="00F730BE">
        <w:rPr>
          <w:rFonts w:asciiTheme="majorBidi" w:hAnsiTheme="majorBidi" w:cstheme="majorBidi"/>
          <w:color w:val="000000" w:themeColor="text1"/>
          <w:sz w:val="24"/>
          <w:szCs w:val="24"/>
        </w:rPr>
        <w:t xml:space="preserve">maintaining the involvement of the advisory board, the stake holders and the craft society, </w:t>
      </w:r>
      <w:r w:rsidRPr="00F730BE">
        <w:rPr>
          <w:rFonts w:asciiTheme="majorBidi" w:hAnsiTheme="majorBidi" w:cstheme="majorBidi"/>
          <w:color w:val="000000" w:themeColor="text1"/>
          <w:sz w:val="24"/>
          <w:szCs w:val="24"/>
        </w:rPr>
        <w:t xml:space="preserve">retaining staff, continuously training for staff, continuously update training materials </w:t>
      </w:r>
      <w:r w:rsidR="00F91F3A" w:rsidRPr="00F730BE">
        <w:rPr>
          <w:rFonts w:asciiTheme="majorBidi" w:hAnsiTheme="majorBidi" w:cstheme="majorBidi"/>
          <w:color w:val="000000" w:themeColor="text1"/>
          <w:sz w:val="24"/>
          <w:szCs w:val="24"/>
        </w:rPr>
        <w:t>and E</w:t>
      </w:r>
      <w:r w:rsidRPr="00F730BE">
        <w:rPr>
          <w:rFonts w:asciiTheme="majorBidi" w:hAnsiTheme="majorBidi" w:cstheme="majorBidi"/>
          <w:color w:val="000000" w:themeColor="text1"/>
          <w:sz w:val="24"/>
          <w:szCs w:val="24"/>
        </w:rPr>
        <w:t>-portal, etc.</w:t>
      </w:r>
    </w:p>
    <w:p w14:paraId="773FE211" w14:textId="03F23FA2" w:rsidR="005B3F27" w:rsidRPr="00F730BE" w:rsidRDefault="005B3F27" w:rsidP="005B3F27">
      <w:pPr>
        <w:pStyle w:val="ListParagraph"/>
        <w:numPr>
          <w:ilvl w:val="0"/>
          <w:numId w:val="5"/>
        </w:numPr>
        <w:spacing w:after="0" w:line="360" w:lineRule="auto"/>
        <w:jc w:val="both"/>
        <w:rPr>
          <w:rFonts w:asciiTheme="majorBidi" w:hAnsiTheme="majorBidi" w:cstheme="majorBidi"/>
          <w:color w:val="000000" w:themeColor="text1"/>
          <w:sz w:val="24"/>
          <w:szCs w:val="24"/>
        </w:rPr>
      </w:pPr>
      <w:r w:rsidRPr="00F730BE">
        <w:rPr>
          <w:rFonts w:asciiTheme="majorBidi" w:hAnsiTheme="majorBidi" w:cstheme="majorBidi"/>
          <w:b/>
          <w:bCs/>
          <w:color w:val="000000" w:themeColor="text1"/>
          <w:sz w:val="24"/>
          <w:szCs w:val="24"/>
        </w:rPr>
        <w:t xml:space="preserve">Exploitation </w:t>
      </w:r>
      <w:r w:rsidRPr="00F730BE">
        <w:rPr>
          <w:rFonts w:asciiTheme="majorBidi" w:hAnsiTheme="majorBidi" w:cstheme="majorBidi"/>
          <w:color w:val="000000" w:themeColor="text1"/>
          <w:sz w:val="24"/>
          <w:szCs w:val="24"/>
        </w:rPr>
        <w:t>means ensuring that the results currently be used by the target groups: institutions, professionals</w:t>
      </w:r>
      <w:r w:rsidR="00F91F3A" w:rsidRPr="00F730BE">
        <w:rPr>
          <w:rFonts w:asciiTheme="majorBidi" w:hAnsiTheme="majorBidi" w:cstheme="majorBidi"/>
          <w:color w:val="000000" w:themeColor="text1"/>
          <w:sz w:val="24"/>
          <w:szCs w:val="24"/>
        </w:rPr>
        <w:t>, craft society,</w:t>
      </w:r>
      <w:r w:rsidRPr="00F730BE">
        <w:rPr>
          <w:rFonts w:asciiTheme="majorBidi" w:hAnsiTheme="majorBidi" w:cstheme="majorBidi"/>
          <w:color w:val="000000" w:themeColor="text1"/>
          <w:sz w:val="24"/>
          <w:szCs w:val="24"/>
        </w:rPr>
        <w:t xml:space="preserve"> and learners within and beyond the project partnership. External communication, dissemination and exploitation are therefore distinct but closely related to one another.</w:t>
      </w:r>
    </w:p>
    <w:p w14:paraId="68D0AB52" w14:textId="5F7A4427" w:rsidR="005B3F27" w:rsidRPr="00F730BE" w:rsidRDefault="005B3F27" w:rsidP="005B3F27">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Factors supporting the exploitation and sustainability of project results include availability in several languages; use of generic terminology; clear descriptions and indexing of content; good dissemination activities; benchmarks </w:t>
      </w:r>
      <w:r w:rsidR="00F91F3A" w:rsidRPr="00F730BE">
        <w:rPr>
          <w:rFonts w:asciiTheme="majorBidi" w:hAnsiTheme="majorBidi" w:cstheme="majorBidi"/>
          <w:color w:val="000000" w:themeColor="text1"/>
          <w:sz w:val="24"/>
          <w:lang w:val="en-US"/>
        </w:rPr>
        <w:t>etc.</w:t>
      </w:r>
      <w:r w:rsidRPr="00F730BE">
        <w:rPr>
          <w:rFonts w:asciiTheme="majorBidi" w:hAnsiTheme="majorBidi" w:cstheme="majorBidi"/>
          <w:color w:val="000000" w:themeColor="text1"/>
          <w:sz w:val="24"/>
          <w:lang w:val="en-US"/>
        </w:rPr>
        <w:t>; modular formatting; free access.</w:t>
      </w:r>
    </w:p>
    <w:p w14:paraId="583E32EB" w14:textId="77777777" w:rsidR="005B3F27" w:rsidRPr="00F730BE" w:rsidRDefault="005B3F27" w:rsidP="005B3F27">
      <w:pPr>
        <w:pStyle w:val="Heading1"/>
        <w:rPr>
          <w:color w:val="000000" w:themeColor="text1"/>
        </w:rPr>
      </w:pPr>
      <w:r w:rsidRPr="00F730BE">
        <w:rPr>
          <w:color w:val="000000" w:themeColor="text1"/>
        </w:rPr>
        <w:t>AIMS</w:t>
      </w:r>
    </w:p>
    <w:p w14:paraId="65345835" w14:textId="77777777" w:rsidR="005B3F27" w:rsidRPr="00F730BE" w:rsidRDefault="005B3F27" w:rsidP="005B3F27">
      <w:pPr>
        <w:autoSpaceDE w:val="0"/>
        <w:autoSpaceDN w:val="0"/>
        <w:adjustRightInd w:val="0"/>
        <w:spacing w:line="360" w:lineRule="auto"/>
        <w:rPr>
          <w:rFonts w:asciiTheme="majorBidi" w:hAnsiTheme="majorBidi" w:cstheme="majorBidi"/>
          <w:b/>
          <w:bCs/>
          <w:color w:val="000000" w:themeColor="text1"/>
          <w:sz w:val="24"/>
          <w:lang w:val="en-US"/>
        </w:rPr>
      </w:pPr>
    </w:p>
    <w:p w14:paraId="2428C63E" w14:textId="77777777" w:rsidR="005B3F27" w:rsidRPr="00F730BE" w:rsidRDefault="005B3F27" w:rsidP="005B3F27">
      <w:pPr>
        <w:pStyle w:val="ListParagraph"/>
        <w:numPr>
          <w:ilvl w:val="0"/>
          <w:numId w:val="6"/>
        </w:numPr>
        <w:autoSpaceDE w:val="0"/>
        <w:autoSpaceDN w:val="0"/>
        <w:adjustRightInd w:val="0"/>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To ensure the sustainable institutional cooperation in the project</w:t>
      </w:r>
    </w:p>
    <w:p w14:paraId="4B49FBF5" w14:textId="77777777" w:rsidR="005B3F27" w:rsidRPr="00F730BE" w:rsidRDefault="005B3F27" w:rsidP="005B3F27">
      <w:pPr>
        <w:pStyle w:val="ListParagraph"/>
        <w:numPr>
          <w:ilvl w:val="0"/>
          <w:numId w:val="6"/>
        </w:numPr>
        <w:autoSpaceDE w:val="0"/>
        <w:autoSpaceDN w:val="0"/>
        <w:adjustRightInd w:val="0"/>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To continue information exchange between students and staff, teachers and trainers</w:t>
      </w:r>
    </w:p>
    <w:p w14:paraId="7053D21F" w14:textId="2B039A72" w:rsidR="005B3F27" w:rsidRPr="00F730BE" w:rsidRDefault="005B3F27" w:rsidP="005B3F27">
      <w:pPr>
        <w:pStyle w:val="ListParagraph"/>
        <w:numPr>
          <w:ilvl w:val="0"/>
          <w:numId w:val="6"/>
        </w:numPr>
        <w:autoSpaceDE w:val="0"/>
        <w:autoSpaceDN w:val="0"/>
        <w:adjustRightInd w:val="0"/>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 xml:space="preserve">To </w:t>
      </w:r>
      <w:r w:rsidR="00F91F3A" w:rsidRPr="00F730BE">
        <w:rPr>
          <w:rFonts w:asciiTheme="majorBidi" w:hAnsiTheme="majorBidi" w:cstheme="majorBidi"/>
          <w:color w:val="000000" w:themeColor="text1"/>
          <w:sz w:val="24"/>
          <w:szCs w:val="24"/>
        </w:rPr>
        <w:t>build a</w:t>
      </w:r>
      <w:r w:rsidRPr="00F730BE">
        <w:rPr>
          <w:rFonts w:asciiTheme="majorBidi" w:hAnsiTheme="majorBidi" w:cstheme="majorBidi"/>
          <w:color w:val="000000" w:themeColor="text1"/>
          <w:sz w:val="24"/>
          <w:szCs w:val="24"/>
        </w:rPr>
        <w:t xml:space="preserve"> sustainable academic networks between partners</w:t>
      </w:r>
    </w:p>
    <w:p w14:paraId="4448C681" w14:textId="721B9154" w:rsidR="00F91F3A" w:rsidRPr="00F730BE" w:rsidRDefault="00F91F3A" w:rsidP="005B3F27">
      <w:pPr>
        <w:pStyle w:val="ListParagraph"/>
        <w:numPr>
          <w:ilvl w:val="0"/>
          <w:numId w:val="6"/>
        </w:numPr>
        <w:autoSpaceDE w:val="0"/>
        <w:autoSpaceDN w:val="0"/>
        <w:adjustRightInd w:val="0"/>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 xml:space="preserve">To ensure </w:t>
      </w:r>
      <w:r w:rsidR="00FA129F" w:rsidRPr="00F730BE">
        <w:rPr>
          <w:rFonts w:asciiTheme="majorBidi" w:hAnsiTheme="majorBidi" w:cstheme="majorBidi"/>
          <w:color w:val="000000" w:themeColor="text1"/>
          <w:sz w:val="24"/>
          <w:szCs w:val="24"/>
        </w:rPr>
        <w:t>a</w:t>
      </w:r>
      <w:r w:rsidRPr="00F730BE">
        <w:rPr>
          <w:rFonts w:asciiTheme="majorBidi" w:hAnsiTheme="majorBidi" w:cstheme="majorBidi"/>
          <w:color w:val="000000" w:themeColor="text1"/>
          <w:sz w:val="24"/>
          <w:szCs w:val="24"/>
        </w:rPr>
        <w:t xml:space="preserve"> continuous relationship between the academia and the advisory board and the craft society.</w:t>
      </w:r>
    </w:p>
    <w:p w14:paraId="5AB0F395" w14:textId="77777777" w:rsidR="005B3F27" w:rsidRPr="00F730BE" w:rsidRDefault="005B3F27" w:rsidP="005B3F27">
      <w:pPr>
        <w:pStyle w:val="ListParagraph"/>
        <w:numPr>
          <w:ilvl w:val="0"/>
          <w:numId w:val="6"/>
        </w:numPr>
        <w:autoSpaceDE w:val="0"/>
        <w:autoSpaceDN w:val="0"/>
        <w:adjustRightInd w:val="0"/>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To strengthen the communication between teachers and students</w:t>
      </w:r>
    </w:p>
    <w:p w14:paraId="517D92F0" w14:textId="77777777" w:rsidR="005B3F27" w:rsidRPr="00F730BE" w:rsidRDefault="005B3F27" w:rsidP="005B3F27">
      <w:pPr>
        <w:pStyle w:val="ListParagraph"/>
        <w:numPr>
          <w:ilvl w:val="0"/>
          <w:numId w:val="6"/>
        </w:numPr>
        <w:autoSpaceDE w:val="0"/>
        <w:autoSpaceDN w:val="0"/>
        <w:adjustRightInd w:val="0"/>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To find other ways to sustain project findings and outputs</w:t>
      </w:r>
    </w:p>
    <w:p w14:paraId="441EE525" w14:textId="77777777" w:rsidR="000C2E9C" w:rsidRPr="00F730BE" w:rsidRDefault="000C2E9C" w:rsidP="000C2E9C">
      <w:pPr>
        <w:pStyle w:val="Heading1"/>
        <w:rPr>
          <w:color w:val="000000" w:themeColor="text1"/>
        </w:rPr>
      </w:pPr>
      <w:r w:rsidRPr="00F730BE">
        <w:rPr>
          <w:color w:val="000000" w:themeColor="text1"/>
        </w:rPr>
        <w:t>TARGET AUDIENCES</w:t>
      </w:r>
    </w:p>
    <w:p w14:paraId="70498B27" w14:textId="77777777" w:rsidR="000C2E9C" w:rsidRPr="00F730BE" w:rsidRDefault="000C2E9C" w:rsidP="000C2E9C">
      <w:pPr>
        <w:autoSpaceDE w:val="0"/>
        <w:autoSpaceDN w:val="0"/>
        <w:adjustRightInd w:val="0"/>
        <w:spacing w:line="360" w:lineRule="auto"/>
        <w:rPr>
          <w:rFonts w:cs="Arial"/>
          <w:b/>
          <w:bCs/>
          <w:color w:val="000000" w:themeColor="text1"/>
          <w:sz w:val="22"/>
          <w:szCs w:val="22"/>
          <w:lang w:val="en-US"/>
        </w:rPr>
      </w:pPr>
    </w:p>
    <w:p w14:paraId="506C3D12" w14:textId="475A864E" w:rsidR="000C2E9C" w:rsidRPr="00F730BE" w:rsidRDefault="000C2E9C" w:rsidP="00EA42FD">
      <w:pPr>
        <w:pStyle w:val="ListParagraph"/>
        <w:numPr>
          <w:ilvl w:val="0"/>
          <w:numId w:val="6"/>
        </w:numPr>
        <w:autoSpaceDE w:val="0"/>
        <w:autoSpaceDN w:val="0"/>
        <w:adjustRightInd w:val="0"/>
        <w:spacing w:after="0" w:line="360" w:lineRule="auto"/>
        <w:jc w:val="both"/>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 xml:space="preserve">Internal: Teaching </w:t>
      </w:r>
      <w:r w:rsidR="00F91F3A" w:rsidRPr="00F730BE">
        <w:rPr>
          <w:rFonts w:asciiTheme="majorBidi" w:hAnsiTheme="majorBidi" w:cstheme="majorBidi"/>
          <w:color w:val="000000" w:themeColor="text1"/>
          <w:sz w:val="24"/>
          <w:szCs w:val="24"/>
        </w:rPr>
        <w:t>staff, Students, Trainees, Administrative</w:t>
      </w:r>
      <w:r w:rsidRPr="00F730BE">
        <w:rPr>
          <w:rFonts w:asciiTheme="majorBidi" w:hAnsiTheme="majorBidi" w:cstheme="majorBidi"/>
          <w:color w:val="000000" w:themeColor="text1"/>
          <w:sz w:val="24"/>
          <w:szCs w:val="24"/>
        </w:rPr>
        <w:t xml:space="preserve"> staff, Technical staff</w:t>
      </w:r>
      <w:r w:rsidR="00EA42FD" w:rsidRPr="00F730BE">
        <w:rPr>
          <w:rFonts w:asciiTheme="majorBidi" w:hAnsiTheme="majorBidi" w:cstheme="majorBidi"/>
          <w:color w:val="000000" w:themeColor="text1"/>
          <w:sz w:val="24"/>
          <w:szCs w:val="24"/>
        </w:rPr>
        <w:t xml:space="preserve">. </w:t>
      </w:r>
      <w:r w:rsidRPr="00F730BE">
        <w:rPr>
          <w:rFonts w:asciiTheme="majorBidi" w:hAnsiTheme="majorBidi" w:cstheme="majorBidi"/>
          <w:color w:val="000000" w:themeColor="text1"/>
          <w:sz w:val="24"/>
          <w:szCs w:val="24"/>
        </w:rPr>
        <w:t xml:space="preserve">  </w:t>
      </w:r>
    </w:p>
    <w:p w14:paraId="636FB693" w14:textId="2B204A3B" w:rsidR="000C2E9C" w:rsidRPr="00F730BE" w:rsidRDefault="000C2E9C" w:rsidP="00EA42FD">
      <w:pPr>
        <w:pStyle w:val="ListParagraph"/>
        <w:numPr>
          <w:ilvl w:val="0"/>
          <w:numId w:val="6"/>
        </w:numPr>
        <w:autoSpaceDE w:val="0"/>
        <w:autoSpaceDN w:val="0"/>
        <w:adjustRightInd w:val="0"/>
        <w:spacing w:after="0" w:line="360" w:lineRule="auto"/>
        <w:jc w:val="both"/>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 xml:space="preserve">External: Other national, </w:t>
      </w:r>
      <w:r w:rsidR="00F91F3A" w:rsidRPr="00F730BE">
        <w:rPr>
          <w:rFonts w:asciiTheme="majorBidi" w:hAnsiTheme="majorBidi" w:cstheme="majorBidi"/>
          <w:color w:val="000000" w:themeColor="text1"/>
          <w:sz w:val="24"/>
          <w:szCs w:val="24"/>
        </w:rPr>
        <w:t>regional and</w:t>
      </w:r>
      <w:r w:rsidRPr="00F730BE">
        <w:rPr>
          <w:rFonts w:asciiTheme="majorBidi" w:hAnsiTheme="majorBidi" w:cstheme="majorBidi"/>
          <w:color w:val="000000" w:themeColor="text1"/>
          <w:sz w:val="24"/>
          <w:szCs w:val="24"/>
        </w:rPr>
        <w:t xml:space="preserve"> international HE, </w:t>
      </w:r>
      <w:r w:rsidR="00F91F3A" w:rsidRPr="00F730BE">
        <w:rPr>
          <w:rFonts w:asciiTheme="majorBidi" w:hAnsiTheme="majorBidi" w:cstheme="majorBidi"/>
          <w:color w:val="000000" w:themeColor="text1"/>
          <w:sz w:val="24"/>
          <w:szCs w:val="24"/>
        </w:rPr>
        <w:t xml:space="preserve">craft society, </w:t>
      </w:r>
      <w:r w:rsidRPr="00F730BE">
        <w:rPr>
          <w:rFonts w:asciiTheme="majorBidi" w:hAnsiTheme="majorBidi" w:cstheme="majorBidi"/>
          <w:color w:val="000000" w:themeColor="text1"/>
          <w:sz w:val="24"/>
          <w:szCs w:val="24"/>
        </w:rPr>
        <w:t xml:space="preserve">Decision maker groups, Stakeholders from Local Authorities, NGOs, Companies and Enterprises in the partner </w:t>
      </w:r>
      <w:r w:rsidR="00F91F3A" w:rsidRPr="00F730BE">
        <w:rPr>
          <w:rFonts w:asciiTheme="majorBidi" w:hAnsiTheme="majorBidi" w:cstheme="majorBidi"/>
          <w:color w:val="000000" w:themeColor="text1"/>
          <w:sz w:val="24"/>
          <w:szCs w:val="24"/>
        </w:rPr>
        <w:t>countries,</w:t>
      </w:r>
      <w:r w:rsidRPr="00F730BE">
        <w:rPr>
          <w:rFonts w:asciiTheme="majorBidi" w:hAnsiTheme="majorBidi" w:cstheme="majorBidi"/>
          <w:color w:val="000000" w:themeColor="text1"/>
          <w:sz w:val="24"/>
          <w:szCs w:val="24"/>
        </w:rPr>
        <w:t xml:space="preserve"> representatives of other universities</w:t>
      </w:r>
      <w:r w:rsidR="00F91F3A" w:rsidRPr="00F730BE">
        <w:rPr>
          <w:rFonts w:asciiTheme="majorBidi" w:hAnsiTheme="majorBidi" w:cstheme="majorBidi"/>
          <w:color w:val="000000" w:themeColor="text1"/>
          <w:sz w:val="24"/>
          <w:szCs w:val="24"/>
        </w:rPr>
        <w:t xml:space="preserve"> (academics) from outside the consortium</w:t>
      </w:r>
      <w:r w:rsidRPr="00F730BE">
        <w:rPr>
          <w:rFonts w:asciiTheme="majorBidi" w:hAnsiTheme="majorBidi" w:cstheme="majorBidi"/>
          <w:color w:val="000000" w:themeColor="text1"/>
          <w:sz w:val="24"/>
          <w:szCs w:val="24"/>
        </w:rPr>
        <w:t xml:space="preserve">. </w:t>
      </w:r>
    </w:p>
    <w:p w14:paraId="1AB053D4" w14:textId="14E138E5" w:rsidR="00B22A26" w:rsidRPr="00F730BE" w:rsidRDefault="001D7608" w:rsidP="00B22A26">
      <w:pPr>
        <w:pStyle w:val="Heading1"/>
        <w:rPr>
          <w:color w:val="000000" w:themeColor="text1"/>
        </w:rPr>
      </w:pPr>
      <w:r w:rsidRPr="00F730BE">
        <w:rPr>
          <w:color w:val="000000" w:themeColor="text1"/>
        </w:rPr>
        <w:t xml:space="preserve">CHANNELS TO BE USED FOR EXPLOITATION AND SUSTAINABILITY  </w:t>
      </w:r>
    </w:p>
    <w:p w14:paraId="798C9EE4" w14:textId="77777777" w:rsidR="00B22A26" w:rsidRPr="00F730BE" w:rsidRDefault="00B22A26" w:rsidP="00B22A26">
      <w:pPr>
        <w:spacing w:line="360" w:lineRule="auto"/>
        <w:rPr>
          <w:rFonts w:cs="Arial"/>
          <w:b/>
          <w:bCs/>
          <w:color w:val="000000" w:themeColor="text1"/>
          <w:sz w:val="22"/>
          <w:szCs w:val="22"/>
          <w:lang w:val="en-US"/>
        </w:rPr>
      </w:pPr>
    </w:p>
    <w:p w14:paraId="22B8777B" w14:textId="3AFA67B4" w:rsidR="00B22A26" w:rsidRPr="00F730BE" w:rsidRDefault="00B22A26" w:rsidP="00B22A26">
      <w:pPr>
        <w:pStyle w:val="ListParagraph"/>
        <w:numPr>
          <w:ilvl w:val="0"/>
          <w:numId w:val="8"/>
        </w:numPr>
        <w:spacing w:after="0" w:line="360" w:lineRule="auto"/>
        <w:jc w:val="both"/>
        <w:rPr>
          <w:rFonts w:asciiTheme="majorBidi" w:hAnsiTheme="majorBidi" w:cstheme="majorBidi"/>
          <w:color w:val="000000" w:themeColor="text1"/>
          <w:sz w:val="24"/>
          <w:szCs w:val="24"/>
        </w:rPr>
      </w:pPr>
      <w:r w:rsidRPr="00F730BE">
        <w:rPr>
          <w:rFonts w:asciiTheme="majorBidi" w:hAnsiTheme="majorBidi" w:cstheme="majorBidi"/>
          <w:b/>
          <w:bCs/>
          <w:color w:val="000000" w:themeColor="text1"/>
          <w:sz w:val="24"/>
          <w:szCs w:val="24"/>
        </w:rPr>
        <w:t>Indirect channels</w:t>
      </w:r>
      <w:r w:rsidRPr="00F730BE">
        <w:rPr>
          <w:rFonts w:asciiTheme="majorBidi" w:hAnsiTheme="majorBidi" w:cstheme="majorBidi"/>
          <w:color w:val="000000" w:themeColor="text1"/>
          <w:sz w:val="24"/>
          <w:szCs w:val="24"/>
        </w:rPr>
        <w:t>: project’s site, flyers/leaflets, posters, newsletters, social networking sites like Facebook, discussion groups, mailing lists, common working space using website</w:t>
      </w:r>
      <w:r w:rsidR="00DB6F5F">
        <w:rPr>
          <w:rFonts w:asciiTheme="majorBidi" w:hAnsiTheme="majorBidi" w:cstheme="majorBidi"/>
          <w:color w:val="000000" w:themeColor="text1"/>
          <w:sz w:val="24"/>
          <w:szCs w:val="24"/>
        </w:rPr>
        <w:t xml:space="preserve">, </w:t>
      </w:r>
      <w:proofErr w:type="spellStart"/>
      <w:r w:rsidR="00DB6F5F">
        <w:rPr>
          <w:rFonts w:asciiTheme="majorBidi" w:hAnsiTheme="majorBidi" w:cstheme="majorBidi"/>
          <w:color w:val="000000" w:themeColor="text1"/>
          <w:sz w:val="24"/>
          <w:szCs w:val="24"/>
        </w:rPr>
        <w:t>d</w:t>
      </w:r>
      <w:r w:rsidRPr="00F730BE">
        <w:rPr>
          <w:rFonts w:asciiTheme="majorBidi" w:hAnsiTheme="majorBidi" w:cstheme="majorBidi"/>
          <w:color w:val="000000" w:themeColor="text1"/>
          <w:sz w:val="24"/>
          <w:szCs w:val="24"/>
        </w:rPr>
        <w:t>ropbox</w:t>
      </w:r>
      <w:proofErr w:type="spellEnd"/>
      <w:r w:rsidRPr="00F730BE">
        <w:rPr>
          <w:rFonts w:asciiTheme="majorBidi" w:hAnsiTheme="majorBidi" w:cstheme="majorBidi"/>
          <w:color w:val="000000" w:themeColor="text1"/>
          <w:sz w:val="24"/>
          <w:szCs w:val="24"/>
        </w:rPr>
        <w:t xml:space="preserve"> and e-Twinning platform, Networking and external cooperation</w:t>
      </w:r>
      <w:r w:rsidR="00DB6F5F">
        <w:rPr>
          <w:rFonts w:asciiTheme="majorBidi" w:hAnsiTheme="majorBidi" w:cstheme="majorBidi"/>
          <w:color w:val="000000" w:themeColor="text1"/>
          <w:sz w:val="24"/>
          <w:szCs w:val="24"/>
        </w:rPr>
        <w:t xml:space="preserve">. </w:t>
      </w:r>
    </w:p>
    <w:p w14:paraId="19CC7DD5" w14:textId="77777777" w:rsidR="00B22A26" w:rsidRPr="00F730BE" w:rsidRDefault="00B22A26" w:rsidP="00B22A26">
      <w:pPr>
        <w:pStyle w:val="ListParagraph"/>
        <w:numPr>
          <w:ilvl w:val="0"/>
          <w:numId w:val="8"/>
        </w:numPr>
        <w:spacing w:after="0" w:line="360" w:lineRule="auto"/>
        <w:jc w:val="both"/>
        <w:rPr>
          <w:rFonts w:asciiTheme="majorBidi" w:hAnsiTheme="majorBidi" w:cstheme="majorBidi"/>
          <w:color w:val="000000" w:themeColor="text1"/>
          <w:sz w:val="24"/>
          <w:szCs w:val="24"/>
        </w:rPr>
      </w:pPr>
      <w:r w:rsidRPr="00F730BE">
        <w:rPr>
          <w:rFonts w:asciiTheme="majorBidi" w:hAnsiTheme="majorBidi" w:cstheme="majorBidi"/>
          <w:b/>
          <w:bCs/>
          <w:color w:val="000000" w:themeColor="text1"/>
          <w:sz w:val="24"/>
          <w:szCs w:val="24"/>
        </w:rPr>
        <w:t>Direct channels</w:t>
      </w:r>
      <w:r w:rsidRPr="00F730BE">
        <w:rPr>
          <w:rFonts w:asciiTheme="majorBidi" w:hAnsiTheme="majorBidi" w:cstheme="majorBidi"/>
          <w:color w:val="000000" w:themeColor="text1"/>
          <w:sz w:val="24"/>
          <w:szCs w:val="24"/>
        </w:rPr>
        <w:t>: Trainings, conferences, workshops, exhibitions, seminars, information sessions</w:t>
      </w:r>
    </w:p>
    <w:p w14:paraId="24B5C22B" w14:textId="77777777" w:rsidR="005A0A31" w:rsidRPr="00F730BE" w:rsidRDefault="005A0A31" w:rsidP="00C60D23">
      <w:pPr>
        <w:pStyle w:val="Heading1"/>
        <w:rPr>
          <w:color w:val="000000" w:themeColor="text1"/>
        </w:rPr>
      </w:pPr>
      <w:r w:rsidRPr="00F730BE">
        <w:rPr>
          <w:color w:val="000000" w:themeColor="text1"/>
        </w:rPr>
        <w:t>ACTIVITIES</w:t>
      </w:r>
    </w:p>
    <w:p w14:paraId="6BE6BC8B" w14:textId="77777777" w:rsidR="005A0A31" w:rsidRPr="00F730BE" w:rsidRDefault="005A0A31" w:rsidP="005A0A31">
      <w:pPr>
        <w:spacing w:line="360" w:lineRule="auto"/>
        <w:rPr>
          <w:rFonts w:cs="Arial"/>
          <w:b/>
          <w:bCs/>
          <w:color w:val="000000" w:themeColor="text1"/>
          <w:sz w:val="22"/>
          <w:szCs w:val="22"/>
          <w:lang w:val="en-US"/>
        </w:rPr>
      </w:pPr>
    </w:p>
    <w:tbl>
      <w:tblPr>
        <w:tblStyle w:val="TableGrid"/>
        <w:tblW w:w="9265" w:type="dxa"/>
        <w:tblLook w:val="04A0" w:firstRow="1" w:lastRow="0" w:firstColumn="1" w:lastColumn="0" w:noHBand="0" w:noVBand="1"/>
      </w:tblPr>
      <w:tblGrid>
        <w:gridCol w:w="2029"/>
        <w:gridCol w:w="5526"/>
        <w:gridCol w:w="1710"/>
      </w:tblGrid>
      <w:tr w:rsidR="00F730BE" w:rsidRPr="00F730BE" w14:paraId="64704B03" w14:textId="77777777" w:rsidTr="000A0019">
        <w:trPr>
          <w:trHeight w:val="180"/>
        </w:trPr>
        <w:tc>
          <w:tcPr>
            <w:tcW w:w="2029" w:type="dxa"/>
            <w:tcBorders>
              <w:bottom w:val="single" w:sz="4" w:space="0" w:color="auto"/>
            </w:tcBorders>
            <w:shd w:val="clear" w:color="auto" w:fill="C2D69B" w:themeFill="accent3" w:themeFillTint="99"/>
          </w:tcPr>
          <w:p w14:paraId="0DDC00EF" w14:textId="77777777" w:rsidR="005A0A31" w:rsidRPr="00F730BE" w:rsidRDefault="005A0A31" w:rsidP="00E916B9">
            <w:pPr>
              <w:spacing w:line="360" w:lineRule="auto"/>
              <w:rPr>
                <w:rFonts w:asciiTheme="majorBidi" w:hAnsiTheme="majorBidi" w:cstheme="majorBidi"/>
                <w:color w:val="000000" w:themeColor="text1"/>
                <w:sz w:val="24"/>
              </w:rPr>
            </w:pPr>
            <w:r w:rsidRPr="00F730BE">
              <w:rPr>
                <w:rFonts w:asciiTheme="majorBidi" w:hAnsiTheme="majorBidi" w:cstheme="majorBidi"/>
                <w:color w:val="000000" w:themeColor="text1"/>
                <w:sz w:val="24"/>
              </w:rPr>
              <w:t>Activity</w:t>
            </w:r>
          </w:p>
        </w:tc>
        <w:tc>
          <w:tcPr>
            <w:tcW w:w="5526" w:type="dxa"/>
            <w:shd w:val="clear" w:color="auto" w:fill="C2D69B" w:themeFill="accent3" w:themeFillTint="99"/>
          </w:tcPr>
          <w:p w14:paraId="4C1C7B9C" w14:textId="77777777" w:rsidR="005A0A31" w:rsidRPr="00F730BE" w:rsidRDefault="005A0A31" w:rsidP="00E916B9">
            <w:pPr>
              <w:pStyle w:val="Default"/>
              <w:spacing w:line="360" w:lineRule="auto"/>
              <w:rPr>
                <w:rFonts w:asciiTheme="majorBidi" w:hAnsiTheme="majorBidi" w:cstheme="majorBidi"/>
                <w:color w:val="000000" w:themeColor="text1"/>
              </w:rPr>
            </w:pPr>
            <w:r w:rsidRPr="00F730BE">
              <w:rPr>
                <w:rFonts w:asciiTheme="majorBidi" w:hAnsiTheme="majorBidi" w:cstheme="majorBidi"/>
                <w:color w:val="000000" w:themeColor="text1"/>
              </w:rPr>
              <w:t xml:space="preserve">Description </w:t>
            </w:r>
          </w:p>
        </w:tc>
        <w:tc>
          <w:tcPr>
            <w:tcW w:w="1710" w:type="dxa"/>
            <w:shd w:val="clear" w:color="auto" w:fill="C2D69B" w:themeFill="accent3" w:themeFillTint="99"/>
          </w:tcPr>
          <w:p w14:paraId="7BBEDEA5" w14:textId="77777777" w:rsidR="005A0A31" w:rsidRPr="00F730BE" w:rsidRDefault="005A0A31" w:rsidP="00E916B9">
            <w:pPr>
              <w:spacing w:line="360" w:lineRule="auto"/>
              <w:rPr>
                <w:rFonts w:asciiTheme="majorBidi" w:hAnsiTheme="majorBidi" w:cstheme="majorBidi"/>
                <w:color w:val="000000" w:themeColor="text1"/>
                <w:sz w:val="24"/>
              </w:rPr>
            </w:pPr>
            <w:r w:rsidRPr="00F730BE">
              <w:rPr>
                <w:rFonts w:asciiTheme="majorBidi" w:hAnsiTheme="majorBidi" w:cstheme="majorBidi"/>
                <w:color w:val="000000" w:themeColor="text1"/>
                <w:sz w:val="24"/>
              </w:rPr>
              <w:t>Partner</w:t>
            </w:r>
          </w:p>
        </w:tc>
      </w:tr>
      <w:tr w:rsidR="00F730BE" w:rsidRPr="00F730BE" w14:paraId="64214702" w14:textId="77777777" w:rsidTr="000A0019">
        <w:trPr>
          <w:trHeight w:val="1373"/>
        </w:trPr>
        <w:tc>
          <w:tcPr>
            <w:tcW w:w="2029" w:type="dxa"/>
            <w:tcBorders>
              <w:bottom w:val="single" w:sz="4" w:space="0" w:color="auto"/>
            </w:tcBorders>
            <w:shd w:val="clear" w:color="auto" w:fill="C2D69B" w:themeFill="accent3" w:themeFillTint="99"/>
          </w:tcPr>
          <w:p w14:paraId="42FAA1A9" w14:textId="77777777" w:rsidR="005A0A31" w:rsidRPr="00F730BE" w:rsidRDefault="005A0A31" w:rsidP="00FA129F">
            <w:pPr>
              <w:spacing w:line="360" w:lineRule="auto"/>
              <w:jc w:val="center"/>
              <w:rPr>
                <w:rFonts w:asciiTheme="majorBidi" w:hAnsiTheme="majorBidi" w:cstheme="majorBidi"/>
                <w:color w:val="000000" w:themeColor="text1"/>
                <w:sz w:val="24"/>
              </w:rPr>
            </w:pPr>
            <w:r w:rsidRPr="00F730BE">
              <w:rPr>
                <w:rFonts w:asciiTheme="majorBidi" w:hAnsiTheme="majorBidi" w:cstheme="majorBidi"/>
                <w:color w:val="000000" w:themeColor="text1"/>
                <w:sz w:val="24"/>
              </w:rPr>
              <w:t>Project Information</w:t>
            </w:r>
          </w:p>
        </w:tc>
        <w:tc>
          <w:tcPr>
            <w:tcW w:w="5526" w:type="dxa"/>
          </w:tcPr>
          <w:p w14:paraId="5E311508" w14:textId="77CC6F13" w:rsidR="005A0A31" w:rsidRPr="00F730BE" w:rsidRDefault="005A0A31" w:rsidP="000A001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Activities to inform other teachers and students about project activities and results, sharing the experience of staff and learners, disseminating examples of good practice to other teachers in the universities,</w:t>
            </w:r>
            <w:r w:rsidR="00F91F3A" w:rsidRPr="00F730BE">
              <w:rPr>
                <w:rFonts w:asciiTheme="majorBidi" w:hAnsiTheme="majorBidi" w:cstheme="majorBidi"/>
                <w:color w:val="000000" w:themeColor="text1"/>
                <w:sz w:val="24"/>
                <w:lang w:val="en-US"/>
              </w:rPr>
              <w:t xml:space="preserve"> and</w:t>
            </w:r>
            <w:r w:rsidRPr="00F730BE">
              <w:rPr>
                <w:rFonts w:asciiTheme="majorBidi" w:hAnsiTheme="majorBidi" w:cstheme="majorBidi"/>
                <w:color w:val="000000" w:themeColor="text1"/>
                <w:sz w:val="24"/>
                <w:lang w:val="en-US"/>
              </w:rPr>
              <w:t xml:space="preserve"> to university's leaders in both countries.</w:t>
            </w:r>
          </w:p>
        </w:tc>
        <w:tc>
          <w:tcPr>
            <w:tcW w:w="1710" w:type="dxa"/>
            <w:vAlign w:val="center"/>
          </w:tcPr>
          <w:p w14:paraId="1C00C20E" w14:textId="77777777" w:rsidR="005A0A31" w:rsidRPr="00F730BE" w:rsidRDefault="005A0A31" w:rsidP="00F91F3A">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268803A6" w14:textId="77777777" w:rsidTr="000A0019">
        <w:trPr>
          <w:trHeight w:val="2939"/>
        </w:trPr>
        <w:tc>
          <w:tcPr>
            <w:tcW w:w="2029" w:type="dxa"/>
            <w:shd w:val="clear" w:color="auto" w:fill="C2D69B" w:themeFill="accent3" w:themeFillTint="99"/>
          </w:tcPr>
          <w:p w14:paraId="6BAE1335"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Project’s website and newsletters</w:t>
            </w:r>
          </w:p>
        </w:tc>
        <w:tc>
          <w:tcPr>
            <w:tcW w:w="5526" w:type="dxa"/>
          </w:tcPr>
          <w:p w14:paraId="1023BF49" w14:textId="77777777" w:rsidR="005A0A31" w:rsidRPr="00F730BE" w:rsidRDefault="005A0A31" w:rsidP="00E916B9">
            <w:pPr>
              <w:spacing w:line="360" w:lineRule="auto"/>
              <w:rPr>
                <w:rFonts w:asciiTheme="majorBidi" w:hAnsiTheme="majorBidi" w:cstheme="majorBidi"/>
                <w:color w:val="000000" w:themeColor="text1"/>
                <w:sz w:val="24"/>
                <w:lang w:val="en-US" w:eastAsia="de-DE"/>
              </w:rPr>
            </w:pPr>
            <w:r w:rsidRPr="00F730BE">
              <w:rPr>
                <w:rFonts w:asciiTheme="majorBidi" w:hAnsiTheme="majorBidi" w:cstheme="majorBidi"/>
                <w:color w:val="000000" w:themeColor="text1"/>
                <w:sz w:val="24"/>
                <w:lang w:val="en-US"/>
              </w:rPr>
              <w:t xml:space="preserve">The project’s website is maintained and fully operated for three years after the end of the funding period </w:t>
            </w:r>
            <w:r w:rsidRPr="00F730BE">
              <w:rPr>
                <w:rFonts w:asciiTheme="majorBidi" w:hAnsiTheme="majorBidi" w:cstheme="majorBidi"/>
                <w:color w:val="000000" w:themeColor="text1"/>
                <w:sz w:val="24"/>
                <w:lang w:val="en-US" w:eastAsia="de-DE"/>
              </w:rPr>
              <w:t xml:space="preserve">ensuring that project deliverables remain available in the foreseeable future. </w:t>
            </w:r>
            <w:r w:rsidRPr="00F730BE">
              <w:rPr>
                <w:rFonts w:asciiTheme="majorBidi" w:hAnsiTheme="majorBidi" w:cstheme="majorBidi"/>
                <w:color w:val="000000" w:themeColor="text1"/>
                <w:sz w:val="24"/>
                <w:lang w:val="en-US"/>
              </w:rPr>
              <w:t>Through the website potential users can access the project results and intellectual outputs and ask for support from the project partnership when using them (2 persons from each partner university will still be available on the project site after the end of project).</w:t>
            </w:r>
          </w:p>
          <w:p w14:paraId="466DFDB4"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Posting on the project website of periodic newsletters designed to inform target audiences about avails of the project in education system and about the results.</w:t>
            </w:r>
          </w:p>
        </w:tc>
        <w:tc>
          <w:tcPr>
            <w:tcW w:w="1710" w:type="dxa"/>
            <w:vAlign w:val="center"/>
          </w:tcPr>
          <w:p w14:paraId="04AAC659" w14:textId="1DF3AFED" w:rsidR="005A0A31" w:rsidRPr="00F730BE" w:rsidRDefault="000A0019" w:rsidP="00F91F3A">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ZUJ</w:t>
            </w:r>
          </w:p>
        </w:tc>
      </w:tr>
      <w:tr w:rsidR="00F730BE" w:rsidRPr="00F730BE" w14:paraId="2AAED426" w14:textId="77777777" w:rsidTr="000A0019">
        <w:trPr>
          <w:trHeight w:val="867"/>
        </w:trPr>
        <w:tc>
          <w:tcPr>
            <w:tcW w:w="2029" w:type="dxa"/>
            <w:shd w:val="clear" w:color="auto" w:fill="C2D69B" w:themeFill="accent3" w:themeFillTint="99"/>
          </w:tcPr>
          <w:p w14:paraId="4B00BD70"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Cooperation between Partners</w:t>
            </w:r>
          </w:p>
        </w:tc>
        <w:tc>
          <w:tcPr>
            <w:tcW w:w="5526" w:type="dxa"/>
          </w:tcPr>
          <w:p w14:paraId="76704C1F" w14:textId="0606C872"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Creating a stable relationship between partner universities so that there is the prospect of cooperation after the project ends. </w:t>
            </w:r>
            <w:r w:rsidR="00F91F3A" w:rsidRPr="00F730BE">
              <w:rPr>
                <w:rFonts w:asciiTheme="majorBidi" w:hAnsiTheme="majorBidi" w:cstheme="majorBidi"/>
                <w:color w:val="000000" w:themeColor="text1"/>
                <w:sz w:val="24"/>
                <w:lang w:val="en-US"/>
              </w:rPr>
              <w:t>And also maintaining a close relation with the project advisory board and the craft society for continuing of updating the market needs.</w:t>
            </w:r>
          </w:p>
        </w:tc>
        <w:tc>
          <w:tcPr>
            <w:tcW w:w="1710" w:type="dxa"/>
            <w:vAlign w:val="center"/>
          </w:tcPr>
          <w:p w14:paraId="4D254AAE" w14:textId="77777777" w:rsidR="005A0A31" w:rsidRPr="00F730BE" w:rsidRDefault="005A0A31" w:rsidP="00F91F3A">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043EF5AF" w14:textId="77777777" w:rsidTr="000A0019">
        <w:trPr>
          <w:trHeight w:val="1722"/>
        </w:trPr>
        <w:tc>
          <w:tcPr>
            <w:tcW w:w="2029" w:type="dxa"/>
            <w:shd w:val="clear" w:color="auto" w:fill="C2D69B" w:themeFill="accent3" w:themeFillTint="99"/>
          </w:tcPr>
          <w:p w14:paraId="100D6E9B"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Training Material and Training courses</w:t>
            </w:r>
          </w:p>
        </w:tc>
        <w:tc>
          <w:tcPr>
            <w:tcW w:w="5526" w:type="dxa"/>
          </w:tcPr>
          <w:p w14:paraId="6E58D7A5"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Create training courses on an ongoing basis and distribution of leaflets/flyers and posters.</w:t>
            </w:r>
          </w:p>
          <w:p w14:paraId="6155BCA4" w14:textId="02B66ECF"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Training program for teachers and students in best practices </w:t>
            </w:r>
            <w:r w:rsidR="000A0019" w:rsidRPr="00F730BE">
              <w:rPr>
                <w:rFonts w:asciiTheme="majorBidi" w:hAnsiTheme="majorBidi" w:cstheme="majorBidi"/>
                <w:color w:val="000000" w:themeColor="text1"/>
                <w:sz w:val="24"/>
                <w:lang w:val="en-US"/>
              </w:rPr>
              <w:t xml:space="preserve">in </w:t>
            </w:r>
            <w:r w:rsidR="00F91F3A" w:rsidRPr="00F730BE">
              <w:rPr>
                <w:rFonts w:asciiTheme="majorBidi" w:hAnsiTheme="majorBidi" w:cstheme="majorBidi"/>
                <w:color w:val="000000" w:themeColor="text1"/>
                <w:sz w:val="24"/>
                <w:lang w:val="en-US"/>
              </w:rPr>
              <w:t>handcrafts</w:t>
            </w:r>
            <w:r w:rsidRPr="00F730BE">
              <w:rPr>
                <w:rFonts w:asciiTheme="majorBidi" w:hAnsiTheme="majorBidi" w:cstheme="majorBidi"/>
                <w:color w:val="000000" w:themeColor="text1"/>
                <w:sz w:val="24"/>
                <w:lang w:val="en-US"/>
              </w:rPr>
              <w:t xml:space="preserve"> to develop their skills. Develop a high quality training program. Nonstop update and development of the educational portal.</w:t>
            </w:r>
          </w:p>
        </w:tc>
        <w:tc>
          <w:tcPr>
            <w:tcW w:w="1710" w:type="dxa"/>
            <w:vAlign w:val="center"/>
          </w:tcPr>
          <w:p w14:paraId="3132C867" w14:textId="77777777" w:rsidR="005A0A31" w:rsidRPr="00F730BE" w:rsidRDefault="005A0A31" w:rsidP="00F91F3A">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 in Partner country</w:t>
            </w:r>
          </w:p>
        </w:tc>
      </w:tr>
      <w:tr w:rsidR="00F730BE" w:rsidRPr="00F730BE" w14:paraId="6B1A7659" w14:textId="77777777" w:rsidTr="000A0019">
        <w:trPr>
          <w:trHeight w:val="856"/>
        </w:trPr>
        <w:tc>
          <w:tcPr>
            <w:tcW w:w="2029" w:type="dxa"/>
            <w:shd w:val="clear" w:color="auto" w:fill="C2D69B" w:themeFill="accent3" w:themeFillTint="99"/>
          </w:tcPr>
          <w:p w14:paraId="7E63DB04"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Cooperation with HELs</w:t>
            </w:r>
          </w:p>
        </w:tc>
        <w:tc>
          <w:tcPr>
            <w:tcW w:w="5526" w:type="dxa"/>
          </w:tcPr>
          <w:p w14:paraId="57D61B3E"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Cooperation between HEIs in both countries in sharing the educational resources or in sharing the learning object developed by instructor in related universities.</w:t>
            </w:r>
          </w:p>
        </w:tc>
        <w:tc>
          <w:tcPr>
            <w:tcW w:w="1710" w:type="dxa"/>
            <w:vAlign w:val="center"/>
          </w:tcPr>
          <w:p w14:paraId="4BDFFDDA" w14:textId="77777777" w:rsidR="005A0A31" w:rsidRPr="00F730BE" w:rsidRDefault="005A0A31" w:rsidP="00F91F3A">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 in Partner country</w:t>
            </w:r>
          </w:p>
        </w:tc>
      </w:tr>
      <w:tr w:rsidR="00F730BE" w:rsidRPr="00F730BE" w14:paraId="56AA2C0B" w14:textId="77777777" w:rsidTr="000A0019">
        <w:trPr>
          <w:trHeight w:val="540"/>
        </w:trPr>
        <w:tc>
          <w:tcPr>
            <w:tcW w:w="2029" w:type="dxa"/>
            <w:shd w:val="clear" w:color="auto" w:fill="C2D69B" w:themeFill="accent3" w:themeFillTint="99"/>
          </w:tcPr>
          <w:p w14:paraId="713B3295"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Project Distribution and exchange of experiences</w:t>
            </w:r>
          </w:p>
        </w:tc>
        <w:tc>
          <w:tcPr>
            <w:tcW w:w="5526" w:type="dxa"/>
          </w:tcPr>
          <w:p w14:paraId="071080E2" w14:textId="089E1BF1"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Distribution of the project idea among the other universities of the region and conclude an agreement between the </w:t>
            </w:r>
            <w:r w:rsidR="000A0019" w:rsidRPr="00F730BE">
              <w:rPr>
                <w:rFonts w:asciiTheme="majorBidi" w:hAnsiTheme="majorBidi" w:cstheme="majorBidi"/>
                <w:color w:val="000000" w:themeColor="text1"/>
                <w:sz w:val="24"/>
                <w:lang w:val="en-US"/>
              </w:rPr>
              <w:t>crafts</w:t>
            </w:r>
            <w:r w:rsidRPr="00F730BE">
              <w:rPr>
                <w:rFonts w:asciiTheme="majorBidi" w:hAnsiTheme="majorBidi" w:cstheme="majorBidi"/>
                <w:color w:val="000000" w:themeColor="text1"/>
                <w:sz w:val="24"/>
                <w:lang w:val="en-US"/>
              </w:rPr>
              <w:t xml:space="preserve"> centers management and the universities to train trainer at universities.</w:t>
            </w:r>
          </w:p>
          <w:p w14:paraId="1F2D103B"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The exchange of experiences and views among the participating universities to achieve qualitative development and real regard to the training and rehabilitation of teachers.</w:t>
            </w:r>
          </w:p>
        </w:tc>
        <w:tc>
          <w:tcPr>
            <w:tcW w:w="1710" w:type="dxa"/>
            <w:vAlign w:val="center"/>
          </w:tcPr>
          <w:p w14:paraId="1ED46EC5" w14:textId="77777777" w:rsidR="005A0A31" w:rsidRPr="00F730BE" w:rsidRDefault="005A0A31" w:rsidP="00F91F3A">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3FF07CEB" w14:textId="77777777" w:rsidTr="000A0019">
        <w:trPr>
          <w:trHeight w:val="98"/>
        </w:trPr>
        <w:tc>
          <w:tcPr>
            <w:tcW w:w="2029" w:type="dxa"/>
            <w:shd w:val="clear" w:color="auto" w:fill="C2D69B" w:themeFill="accent3" w:themeFillTint="99"/>
          </w:tcPr>
          <w:p w14:paraId="59688FD7"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Clusters</w:t>
            </w:r>
          </w:p>
        </w:tc>
        <w:tc>
          <w:tcPr>
            <w:tcW w:w="5526" w:type="dxa"/>
          </w:tcPr>
          <w:p w14:paraId="1B630FE3" w14:textId="7F492B66"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Creating clusters (specialized </w:t>
            </w:r>
            <w:r w:rsidR="000A0019" w:rsidRPr="00F730BE">
              <w:rPr>
                <w:rFonts w:asciiTheme="majorBidi" w:hAnsiTheme="majorBidi" w:cstheme="majorBidi"/>
                <w:color w:val="000000" w:themeColor="text1"/>
                <w:sz w:val="24"/>
                <w:lang w:val="en-US"/>
              </w:rPr>
              <w:t xml:space="preserve">and expert craftsmen </w:t>
            </w:r>
            <w:r w:rsidRPr="00F730BE">
              <w:rPr>
                <w:rFonts w:asciiTheme="majorBidi" w:hAnsiTheme="majorBidi" w:cstheme="majorBidi"/>
                <w:color w:val="000000" w:themeColor="text1"/>
                <w:sz w:val="24"/>
                <w:lang w:val="en-US"/>
              </w:rPr>
              <w:t xml:space="preserve">) at each partner university to continue to cooperate and collaborate in sharing experiences related to best practices in </w:t>
            </w:r>
            <w:r w:rsidR="000A0019" w:rsidRPr="00F730BE">
              <w:rPr>
                <w:rFonts w:asciiTheme="majorBidi" w:hAnsiTheme="majorBidi" w:cstheme="majorBidi"/>
                <w:color w:val="000000" w:themeColor="text1"/>
                <w:sz w:val="24"/>
                <w:lang w:val="en-US"/>
              </w:rPr>
              <w:t xml:space="preserve">training, </w:t>
            </w:r>
            <w:r w:rsidRPr="00F730BE">
              <w:rPr>
                <w:rFonts w:asciiTheme="majorBidi" w:hAnsiTheme="majorBidi" w:cstheme="majorBidi"/>
                <w:color w:val="000000" w:themeColor="text1"/>
                <w:sz w:val="24"/>
                <w:lang w:val="en-US"/>
              </w:rPr>
              <w:t>teaching and learning.</w:t>
            </w:r>
          </w:p>
        </w:tc>
        <w:tc>
          <w:tcPr>
            <w:tcW w:w="1710" w:type="dxa"/>
            <w:vAlign w:val="center"/>
          </w:tcPr>
          <w:p w14:paraId="426536B4" w14:textId="77777777" w:rsidR="005A0A31" w:rsidRPr="00F730BE" w:rsidRDefault="005A0A31" w:rsidP="00946D85">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 in Partner country</w:t>
            </w:r>
          </w:p>
        </w:tc>
      </w:tr>
      <w:tr w:rsidR="00F730BE" w:rsidRPr="00F730BE" w14:paraId="6812BA6D" w14:textId="77777777" w:rsidTr="000A0019">
        <w:trPr>
          <w:trHeight w:val="98"/>
        </w:trPr>
        <w:tc>
          <w:tcPr>
            <w:tcW w:w="2029" w:type="dxa"/>
            <w:shd w:val="clear" w:color="auto" w:fill="C2D69B" w:themeFill="accent3" w:themeFillTint="99"/>
          </w:tcPr>
          <w:p w14:paraId="07F521EF"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Cooperation with EU partners</w:t>
            </w:r>
          </w:p>
        </w:tc>
        <w:tc>
          <w:tcPr>
            <w:tcW w:w="5526" w:type="dxa"/>
          </w:tcPr>
          <w:p w14:paraId="62238A24"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Cooperation with EU partners through mutual visits to develop strategies about how to move from teaching to learning and develop scalable sustainable solutions. Continuously exchange the experiences with EU partners</w:t>
            </w:r>
          </w:p>
        </w:tc>
        <w:tc>
          <w:tcPr>
            <w:tcW w:w="1710" w:type="dxa"/>
            <w:vAlign w:val="center"/>
          </w:tcPr>
          <w:p w14:paraId="08776963" w14:textId="77777777" w:rsidR="005A0A31" w:rsidRPr="00F730BE" w:rsidRDefault="005A0A31" w:rsidP="00946D85">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707A40A5" w14:textId="77777777" w:rsidTr="000A0019">
        <w:trPr>
          <w:trHeight w:val="98"/>
        </w:trPr>
        <w:tc>
          <w:tcPr>
            <w:tcW w:w="2029" w:type="dxa"/>
            <w:shd w:val="clear" w:color="auto" w:fill="C2D69B" w:themeFill="accent3" w:themeFillTint="99"/>
          </w:tcPr>
          <w:p w14:paraId="3186E208"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Funding</w:t>
            </w:r>
          </w:p>
          <w:p w14:paraId="1E9A1F1B"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p>
        </w:tc>
        <w:tc>
          <w:tcPr>
            <w:tcW w:w="5526" w:type="dxa"/>
          </w:tcPr>
          <w:p w14:paraId="19A80C41" w14:textId="45CEAE4B" w:rsidR="005A0A31" w:rsidRPr="00F730BE" w:rsidRDefault="005A0A31" w:rsidP="00946D85">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Search other Funding after the end of the project for example Joint Projects, Search </w:t>
            </w:r>
            <w:r w:rsidR="00946D85" w:rsidRPr="00F730BE">
              <w:rPr>
                <w:rFonts w:asciiTheme="majorBidi" w:hAnsiTheme="majorBidi" w:cstheme="majorBidi"/>
                <w:color w:val="000000" w:themeColor="text1"/>
                <w:sz w:val="24"/>
                <w:lang w:val="en-US"/>
              </w:rPr>
              <w:t>for</w:t>
            </w:r>
            <w:r w:rsidRPr="00F730BE">
              <w:rPr>
                <w:rFonts w:asciiTheme="majorBidi" w:hAnsiTheme="majorBidi" w:cstheme="majorBidi"/>
                <w:color w:val="000000" w:themeColor="text1"/>
                <w:sz w:val="24"/>
                <w:lang w:val="en-US"/>
              </w:rPr>
              <w:t xml:space="preserve"> investments, EU Funding,</w:t>
            </w:r>
            <w:r w:rsidR="009A656F" w:rsidRPr="00F730BE">
              <w:rPr>
                <w:rFonts w:asciiTheme="majorBidi" w:hAnsiTheme="majorBidi" w:cstheme="majorBidi"/>
                <w:color w:val="000000" w:themeColor="text1"/>
                <w:sz w:val="24"/>
                <w:lang w:val="en-US"/>
              </w:rPr>
              <w:t xml:space="preserve"> </w:t>
            </w:r>
            <w:r w:rsidRPr="00F730BE">
              <w:rPr>
                <w:rFonts w:asciiTheme="majorBidi" w:hAnsiTheme="majorBidi" w:cstheme="majorBidi"/>
                <w:color w:val="000000" w:themeColor="text1"/>
                <w:sz w:val="24"/>
                <w:lang w:val="en-US"/>
              </w:rPr>
              <w:t>Funding through the ministry of high</w:t>
            </w:r>
            <w:r w:rsidR="009A656F" w:rsidRPr="00F730BE">
              <w:rPr>
                <w:rFonts w:asciiTheme="majorBidi" w:hAnsiTheme="majorBidi" w:cstheme="majorBidi"/>
                <w:color w:val="000000" w:themeColor="text1"/>
                <w:sz w:val="24"/>
                <w:lang w:val="en-US"/>
              </w:rPr>
              <w:t>er</w:t>
            </w:r>
            <w:r w:rsidR="00946D85" w:rsidRPr="00F730BE">
              <w:rPr>
                <w:rFonts w:asciiTheme="majorBidi" w:hAnsiTheme="majorBidi" w:cstheme="majorBidi"/>
                <w:color w:val="000000" w:themeColor="text1"/>
                <w:sz w:val="24"/>
                <w:lang w:val="en-US"/>
              </w:rPr>
              <w:t xml:space="preserve"> education and local government, exploiting the established centers for external users with fees.</w:t>
            </w:r>
          </w:p>
        </w:tc>
        <w:tc>
          <w:tcPr>
            <w:tcW w:w="1710" w:type="dxa"/>
            <w:vAlign w:val="center"/>
          </w:tcPr>
          <w:p w14:paraId="5EEACAFD" w14:textId="77777777" w:rsidR="005A0A31" w:rsidRPr="00F730BE" w:rsidRDefault="005A0A31" w:rsidP="00946D85">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6B11CFCE" w14:textId="77777777" w:rsidTr="000A0019">
        <w:trPr>
          <w:trHeight w:val="98"/>
        </w:trPr>
        <w:tc>
          <w:tcPr>
            <w:tcW w:w="2029" w:type="dxa"/>
            <w:shd w:val="clear" w:color="auto" w:fill="C2D69B" w:themeFill="accent3" w:themeFillTint="99"/>
          </w:tcPr>
          <w:p w14:paraId="1D0EF9FF"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Networks</w:t>
            </w:r>
          </w:p>
        </w:tc>
        <w:tc>
          <w:tcPr>
            <w:tcW w:w="5526" w:type="dxa"/>
          </w:tcPr>
          <w:p w14:paraId="62996F72"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Development of the networks, attracting investments and Joint projects: work together with media, research centers and HE to attract private companies to the region within the framework of joint projects.</w:t>
            </w:r>
          </w:p>
        </w:tc>
        <w:tc>
          <w:tcPr>
            <w:tcW w:w="1710" w:type="dxa"/>
            <w:vAlign w:val="center"/>
          </w:tcPr>
          <w:p w14:paraId="33555104" w14:textId="77777777" w:rsidR="005A0A31" w:rsidRPr="00F730BE" w:rsidRDefault="005A0A31" w:rsidP="00946D85">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1C5E5788" w14:textId="77777777" w:rsidTr="000A0019">
        <w:trPr>
          <w:trHeight w:val="98"/>
        </w:trPr>
        <w:tc>
          <w:tcPr>
            <w:tcW w:w="2029" w:type="dxa"/>
            <w:shd w:val="clear" w:color="auto" w:fill="C2D69B" w:themeFill="accent3" w:themeFillTint="99"/>
          </w:tcPr>
          <w:p w14:paraId="255E0B5F" w14:textId="77777777" w:rsidR="005A0A31" w:rsidRPr="00F730BE" w:rsidRDefault="005A0A31" w:rsidP="00FA129F">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Results and outputs</w:t>
            </w:r>
          </w:p>
        </w:tc>
        <w:tc>
          <w:tcPr>
            <w:tcW w:w="5526" w:type="dxa"/>
          </w:tcPr>
          <w:p w14:paraId="23E706F7" w14:textId="30FCBB28"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Results and outputs will be used and integrated into education system in the universities</w:t>
            </w:r>
            <w:r w:rsidR="00946D85" w:rsidRPr="00F730BE">
              <w:rPr>
                <w:rFonts w:asciiTheme="majorBidi" w:hAnsiTheme="majorBidi" w:cstheme="majorBidi"/>
                <w:color w:val="000000" w:themeColor="text1"/>
                <w:sz w:val="24"/>
                <w:lang w:val="en-US"/>
              </w:rPr>
              <w:t>, and also via special designed vocational courses.</w:t>
            </w:r>
          </w:p>
        </w:tc>
        <w:tc>
          <w:tcPr>
            <w:tcW w:w="1710" w:type="dxa"/>
            <w:vAlign w:val="center"/>
          </w:tcPr>
          <w:p w14:paraId="71030832" w14:textId="77777777" w:rsidR="005A0A31" w:rsidRPr="00F730BE" w:rsidRDefault="005A0A31" w:rsidP="00946D85">
            <w:pPr>
              <w:spacing w:line="360" w:lineRule="auto"/>
              <w:jc w:val="center"/>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 in Partner country</w:t>
            </w:r>
          </w:p>
        </w:tc>
      </w:tr>
    </w:tbl>
    <w:p w14:paraId="6A50CF80" w14:textId="77777777" w:rsidR="005A0A31" w:rsidRPr="00F730BE" w:rsidRDefault="005A0A31" w:rsidP="005A0A31">
      <w:pPr>
        <w:spacing w:line="360" w:lineRule="auto"/>
        <w:rPr>
          <w:rFonts w:cs="Arial"/>
          <w:color w:val="000000" w:themeColor="text1"/>
          <w:sz w:val="22"/>
          <w:szCs w:val="22"/>
          <w:lang w:val="en-US"/>
        </w:rPr>
      </w:pPr>
    </w:p>
    <w:p w14:paraId="723B7094" w14:textId="24EA50A1" w:rsidR="005A0A31" w:rsidRPr="00F730BE" w:rsidRDefault="005A0A31" w:rsidP="009A656F">
      <w:pPr>
        <w:pStyle w:val="Heading1"/>
        <w:rPr>
          <w:color w:val="000000" w:themeColor="text1"/>
        </w:rPr>
      </w:pPr>
      <w:r w:rsidRPr="00F730BE">
        <w:rPr>
          <w:rFonts w:ascii="Arial" w:hAnsi="Arial" w:cs="Arial"/>
          <w:color w:val="000000" w:themeColor="text1"/>
          <w:sz w:val="22"/>
          <w:szCs w:val="22"/>
          <w:lang w:val="en-US"/>
        </w:rPr>
        <w:br w:type="page"/>
      </w:r>
      <w:r w:rsidR="00FC7938" w:rsidRPr="00F730BE">
        <w:rPr>
          <w:color w:val="000000" w:themeColor="text1"/>
        </w:rPr>
        <w:t>SUSTAINABILITY AND EXPLOITATION EVALUATION</w:t>
      </w:r>
    </w:p>
    <w:p w14:paraId="5DB0E41D" w14:textId="77777777" w:rsidR="009A656F" w:rsidRPr="00F730BE" w:rsidRDefault="009A656F" w:rsidP="009A656F">
      <w:pPr>
        <w:rPr>
          <w:color w:val="000000" w:themeColor="text1"/>
          <w:lang w:val="en-GB" w:eastAsia="zh-CN"/>
        </w:rPr>
      </w:pPr>
    </w:p>
    <w:p w14:paraId="6D5AD9EB" w14:textId="1128669F" w:rsidR="005A0A31" w:rsidRPr="00F730BE" w:rsidRDefault="005A0A31" w:rsidP="00946D85">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External communication, sustainability and exploitation of the project </w:t>
      </w:r>
      <w:r w:rsidR="00946D85" w:rsidRPr="00F730BE">
        <w:rPr>
          <w:rFonts w:asciiTheme="majorBidi" w:hAnsiTheme="majorBidi" w:cstheme="majorBidi"/>
          <w:color w:val="000000" w:themeColor="text1"/>
          <w:sz w:val="24"/>
          <w:lang w:val="en-US"/>
        </w:rPr>
        <w:t>and their</w:t>
      </w:r>
      <w:r w:rsidRPr="00F730BE">
        <w:rPr>
          <w:rFonts w:asciiTheme="majorBidi" w:hAnsiTheme="majorBidi" w:cstheme="majorBidi"/>
          <w:color w:val="000000" w:themeColor="text1"/>
          <w:sz w:val="24"/>
          <w:lang w:val="en-US"/>
        </w:rPr>
        <w:t xml:space="preserve"> results will be achieved not only during the duration of the partnership, but </w:t>
      </w:r>
      <w:r w:rsidR="00946D85" w:rsidRPr="00F730BE">
        <w:rPr>
          <w:rFonts w:asciiTheme="majorBidi" w:hAnsiTheme="majorBidi" w:cstheme="majorBidi"/>
          <w:color w:val="000000" w:themeColor="text1"/>
          <w:sz w:val="24"/>
          <w:lang w:val="en-US"/>
        </w:rPr>
        <w:t>also</w:t>
      </w:r>
      <w:r w:rsidRPr="00F730BE">
        <w:rPr>
          <w:rFonts w:asciiTheme="majorBidi" w:hAnsiTheme="majorBidi" w:cstheme="majorBidi"/>
          <w:color w:val="000000" w:themeColor="text1"/>
          <w:sz w:val="24"/>
          <w:lang w:val="en-US"/>
        </w:rPr>
        <w:t xml:space="preserve"> after its completion.</w:t>
      </w:r>
    </w:p>
    <w:p w14:paraId="51670BD3" w14:textId="77777777" w:rsidR="005A0A31" w:rsidRPr="00F730BE" w:rsidRDefault="005A0A31" w:rsidP="005A0A31">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In order to assess the quality of the sustainability and exploitation activities the partners have established the following criteria:</w:t>
      </w:r>
    </w:p>
    <w:p w14:paraId="45F5B041" w14:textId="77777777" w:rsidR="005A0A31" w:rsidRPr="00F730BE" w:rsidRDefault="005A0A31" w:rsidP="005A0A31">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Leadership regarding Sustainability and Exploitation activities</w:t>
      </w:r>
    </w:p>
    <w:p w14:paraId="7D779A55" w14:textId="77777777" w:rsidR="005A0A31" w:rsidRPr="00F730BE" w:rsidRDefault="005A0A31" w:rsidP="005A0A31">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Number of events (training, workshops) to sustain and to exploit the project and its results and intellectual outputs and number of teachers and students attending this event (at least two events per partner)</w:t>
      </w:r>
    </w:p>
    <w:p w14:paraId="70689E38" w14:textId="6C59FFEC" w:rsidR="005A0A31" w:rsidRPr="00F730BE" w:rsidRDefault="005A0A31" w:rsidP="005A0A31">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The number of teaching materials on the E-Portal</w:t>
      </w:r>
      <w:r w:rsidR="00946D85" w:rsidRPr="00F730BE">
        <w:rPr>
          <w:rFonts w:asciiTheme="majorBidi" w:hAnsiTheme="majorBidi" w:cstheme="majorBidi"/>
          <w:color w:val="000000" w:themeColor="text1"/>
          <w:sz w:val="24"/>
          <w:szCs w:val="24"/>
        </w:rPr>
        <w:t>, and the continuous updating of the project materials.</w:t>
      </w:r>
    </w:p>
    <w:p w14:paraId="788AC78C" w14:textId="77777777" w:rsidR="005A0A31" w:rsidRPr="00F730BE" w:rsidRDefault="005A0A31" w:rsidP="005A0A31">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Achievement of the planned Sustainability and Exploitation activities</w:t>
      </w:r>
    </w:p>
    <w:p w14:paraId="7F1633C7" w14:textId="77777777" w:rsidR="005A0A31" w:rsidRPr="00F730BE" w:rsidRDefault="005A0A31" w:rsidP="005A0A31">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Visibility of the project in the community</w:t>
      </w:r>
    </w:p>
    <w:p w14:paraId="11CD451E" w14:textId="6A5F3F5A" w:rsidR="005A0A31" w:rsidRPr="00F730BE" w:rsidRDefault="005A0A31" w:rsidP="005A0A31">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 xml:space="preserve">Quality and impact of the Sustainability and </w:t>
      </w:r>
      <w:r w:rsidR="00FA129F" w:rsidRPr="00F730BE">
        <w:rPr>
          <w:rFonts w:asciiTheme="majorBidi" w:hAnsiTheme="majorBidi" w:cstheme="majorBidi"/>
          <w:color w:val="000000" w:themeColor="text1"/>
          <w:sz w:val="24"/>
          <w:szCs w:val="24"/>
        </w:rPr>
        <w:t>Exploitation activities</w:t>
      </w:r>
    </w:p>
    <w:p w14:paraId="0AE15210" w14:textId="77777777" w:rsidR="005A0A31" w:rsidRPr="00F730BE" w:rsidRDefault="005A0A31" w:rsidP="005A0A31">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Adequacy of exploitation methods and techniques</w:t>
      </w:r>
    </w:p>
    <w:p w14:paraId="0115F234" w14:textId="77777777" w:rsidR="005A0A31" w:rsidRPr="00F730BE" w:rsidRDefault="005A0A31" w:rsidP="005A0A31">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 xml:space="preserve">The panel of the project in each partner </w:t>
      </w:r>
    </w:p>
    <w:p w14:paraId="41F965D2" w14:textId="71D8728D" w:rsidR="005A0A31" w:rsidRPr="00F730BE" w:rsidRDefault="005A0A31" w:rsidP="00FA129F">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 xml:space="preserve">The Network between partners and </w:t>
      </w:r>
      <w:r w:rsidR="00765A1F" w:rsidRPr="00F730BE">
        <w:rPr>
          <w:rFonts w:asciiTheme="majorBidi" w:hAnsiTheme="majorBidi" w:cstheme="majorBidi"/>
          <w:color w:val="000000" w:themeColor="text1"/>
          <w:sz w:val="24"/>
          <w:szCs w:val="24"/>
        </w:rPr>
        <w:t>specialized expert</w:t>
      </w:r>
      <w:r w:rsidR="00FA129F" w:rsidRPr="00F730BE">
        <w:rPr>
          <w:rFonts w:asciiTheme="majorBidi" w:hAnsiTheme="majorBidi" w:cstheme="majorBidi"/>
          <w:color w:val="000000" w:themeColor="text1"/>
          <w:sz w:val="24"/>
          <w:szCs w:val="24"/>
        </w:rPr>
        <w:t xml:space="preserve"> (the advisory board) and the craftsmen (crafts society)</w:t>
      </w:r>
      <w:r w:rsidRPr="00F730BE">
        <w:rPr>
          <w:rFonts w:asciiTheme="majorBidi" w:hAnsiTheme="majorBidi" w:cstheme="majorBidi"/>
          <w:color w:val="000000" w:themeColor="text1"/>
          <w:sz w:val="24"/>
          <w:szCs w:val="24"/>
        </w:rPr>
        <w:t>, collaboration between partners in exploiting the project outputs</w:t>
      </w:r>
    </w:p>
    <w:p w14:paraId="17C3F439" w14:textId="0EB357CE" w:rsidR="005A0A31" w:rsidRPr="00F730BE" w:rsidRDefault="005A0A31" w:rsidP="00FA129F">
      <w:pPr>
        <w:pStyle w:val="ListParagraph"/>
        <w:numPr>
          <w:ilvl w:val="0"/>
          <w:numId w:val="9"/>
        </w:numPr>
        <w:spacing w:after="0" w:line="360" w:lineRule="auto"/>
        <w:rPr>
          <w:rFonts w:asciiTheme="majorBidi" w:hAnsiTheme="majorBidi" w:cstheme="majorBidi"/>
          <w:color w:val="000000" w:themeColor="text1"/>
          <w:sz w:val="24"/>
          <w:szCs w:val="24"/>
        </w:rPr>
      </w:pPr>
      <w:r w:rsidRPr="00F730BE">
        <w:rPr>
          <w:rFonts w:asciiTheme="majorBidi" w:hAnsiTheme="majorBidi" w:cstheme="majorBidi"/>
          <w:color w:val="000000" w:themeColor="text1"/>
          <w:sz w:val="24"/>
          <w:szCs w:val="24"/>
        </w:rPr>
        <w:t xml:space="preserve">Final results distributed in </w:t>
      </w:r>
      <w:r w:rsidR="00FA129F" w:rsidRPr="00F730BE">
        <w:rPr>
          <w:rFonts w:asciiTheme="majorBidi" w:hAnsiTheme="majorBidi" w:cstheme="majorBidi"/>
          <w:color w:val="000000" w:themeColor="text1"/>
          <w:sz w:val="24"/>
          <w:szCs w:val="24"/>
        </w:rPr>
        <w:t>all partner universities.</w:t>
      </w:r>
    </w:p>
    <w:p w14:paraId="537CDFDC" w14:textId="77777777" w:rsidR="005A0A31" w:rsidRPr="00F730BE" w:rsidRDefault="005A0A31" w:rsidP="005A0A31">
      <w:pPr>
        <w:spacing w:line="360" w:lineRule="auto"/>
        <w:rPr>
          <w:rFonts w:cs="Arial"/>
          <w:b/>
          <w:bCs/>
          <w:color w:val="000000" w:themeColor="text1"/>
          <w:sz w:val="22"/>
          <w:szCs w:val="22"/>
          <w:lang w:val="en-US"/>
        </w:rPr>
      </w:pPr>
    </w:p>
    <w:tbl>
      <w:tblPr>
        <w:tblStyle w:val="TableGrid"/>
        <w:tblW w:w="9288" w:type="dxa"/>
        <w:tblLayout w:type="fixed"/>
        <w:tblLook w:val="04A0" w:firstRow="1" w:lastRow="0" w:firstColumn="1" w:lastColumn="0" w:noHBand="0" w:noVBand="1"/>
      </w:tblPr>
      <w:tblGrid>
        <w:gridCol w:w="2518"/>
        <w:gridCol w:w="1559"/>
        <w:gridCol w:w="1228"/>
        <w:gridCol w:w="1170"/>
        <w:gridCol w:w="1530"/>
        <w:gridCol w:w="1283"/>
      </w:tblGrid>
      <w:tr w:rsidR="00F730BE" w:rsidRPr="00F730BE" w14:paraId="055FBC23" w14:textId="77777777" w:rsidTr="00FA129F">
        <w:tc>
          <w:tcPr>
            <w:tcW w:w="2518" w:type="dxa"/>
            <w:shd w:val="clear" w:color="auto" w:fill="C2D69B" w:themeFill="accent3" w:themeFillTint="99"/>
          </w:tcPr>
          <w:p w14:paraId="10815B67" w14:textId="66855A9D"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cs="Arial"/>
                <w:color w:val="000000" w:themeColor="text1"/>
                <w:sz w:val="22"/>
                <w:szCs w:val="22"/>
                <w:lang w:val="en-US"/>
              </w:rPr>
              <w:br w:type="page"/>
            </w:r>
            <w:r w:rsidR="00DB6F5F" w:rsidRPr="00F730BE">
              <w:rPr>
                <w:rFonts w:asciiTheme="majorBidi" w:hAnsiTheme="majorBidi" w:cstheme="majorBidi"/>
                <w:color w:val="000000" w:themeColor="text1"/>
                <w:sz w:val="24"/>
                <w:lang w:val="en-US"/>
              </w:rPr>
              <w:t xml:space="preserve"> </w:t>
            </w:r>
            <w:r w:rsidRPr="00F730BE">
              <w:rPr>
                <w:rFonts w:asciiTheme="majorBidi" w:hAnsiTheme="majorBidi" w:cstheme="majorBidi"/>
                <w:color w:val="000000" w:themeColor="text1"/>
                <w:sz w:val="24"/>
                <w:lang w:val="en-US"/>
              </w:rPr>
              <w:t>The number of staff and students attending the training</w:t>
            </w:r>
          </w:p>
        </w:tc>
        <w:tc>
          <w:tcPr>
            <w:tcW w:w="1559" w:type="dxa"/>
          </w:tcPr>
          <w:p w14:paraId="4D9C2B4D"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228" w:type="dxa"/>
          </w:tcPr>
          <w:p w14:paraId="7B35FB3E"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170" w:type="dxa"/>
          </w:tcPr>
          <w:p w14:paraId="60F4644B"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530" w:type="dxa"/>
          </w:tcPr>
          <w:p w14:paraId="1AB88B4F"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283" w:type="dxa"/>
          </w:tcPr>
          <w:p w14:paraId="34C5050E" w14:textId="77777777" w:rsidR="005A0A31" w:rsidRPr="00F730BE" w:rsidRDefault="005A0A31" w:rsidP="00E916B9">
            <w:pPr>
              <w:spacing w:line="360" w:lineRule="auto"/>
              <w:rPr>
                <w:rFonts w:asciiTheme="majorBidi" w:hAnsiTheme="majorBidi" w:cstheme="majorBidi"/>
                <w:color w:val="000000" w:themeColor="text1"/>
                <w:sz w:val="24"/>
                <w:lang w:val="en-US"/>
              </w:rPr>
            </w:pPr>
          </w:p>
        </w:tc>
      </w:tr>
      <w:tr w:rsidR="00F730BE" w:rsidRPr="00F730BE" w14:paraId="456322D8" w14:textId="77777777" w:rsidTr="00FA129F">
        <w:tc>
          <w:tcPr>
            <w:tcW w:w="2518" w:type="dxa"/>
            <w:shd w:val="clear" w:color="auto" w:fill="C2D69B" w:themeFill="accent3" w:themeFillTint="99"/>
          </w:tcPr>
          <w:p w14:paraId="44C13A38"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The panel of the project in each partner</w:t>
            </w:r>
          </w:p>
        </w:tc>
        <w:tc>
          <w:tcPr>
            <w:tcW w:w="1559" w:type="dxa"/>
          </w:tcPr>
          <w:p w14:paraId="43E35654"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228" w:type="dxa"/>
          </w:tcPr>
          <w:p w14:paraId="0373A225"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170" w:type="dxa"/>
          </w:tcPr>
          <w:p w14:paraId="06201FD0"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530" w:type="dxa"/>
          </w:tcPr>
          <w:p w14:paraId="19713526"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283" w:type="dxa"/>
          </w:tcPr>
          <w:p w14:paraId="2710AA54" w14:textId="77777777" w:rsidR="005A0A31" w:rsidRPr="00F730BE" w:rsidRDefault="005A0A31" w:rsidP="00E916B9">
            <w:pPr>
              <w:spacing w:line="360" w:lineRule="auto"/>
              <w:rPr>
                <w:rFonts w:asciiTheme="majorBidi" w:hAnsiTheme="majorBidi" w:cstheme="majorBidi"/>
                <w:color w:val="000000" w:themeColor="text1"/>
                <w:sz w:val="24"/>
                <w:lang w:val="en-US"/>
              </w:rPr>
            </w:pPr>
          </w:p>
        </w:tc>
      </w:tr>
      <w:tr w:rsidR="00F730BE" w:rsidRPr="00F730BE" w14:paraId="367090CA" w14:textId="77777777" w:rsidTr="00FA129F">
        <w:tc>
          <w:tcPr>
            <w:tcW w:w="2518" w:type="dxa"/>
            <w:shd w:val="clear" w:color="auto" w:fill="C2D69B" w:themeFill="accent3" w:themeFillTint="99"/>
          </w:tcPr>
          <w:p w14:paraId="073C9981" w14:textId="5DDB8272"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The Network between partners and </w:t>
            </w:r>
            <w:r w:rsidR="000F7710" w:rsidRPr="00F730BE">
              <w:rPr>
                <w:rFonts w:asciiTheme="majorBidi" w:hAnsiTheme="majorBidi" w:cstheme="majorBidi"/>
                <w:color w:val="000000" w:themeColor="text1"/>
                <w:sz w:val="24"/>
                <w:lang w:val="en-US"/>
              </w:rPr>
              <w:t>specialized and expert craftsmen</w:t>
            </w:r>
          </w:p>
        </w:tc>
        <w:tc>
          <w:tcPr>
            <w:tcW w:w="1559" w:type="dxa"/>
          </w:tcPr>
          <w:p w14:paraId="3AD9A5F5"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228" w:type="dxa"/>
          </w:tcPr>
          <w:p w14:paraId="4AC07568"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170" w:type="dxa"/>
          </w:tcPr>
          <w:p w14:paraId="5464E29C"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530" w:type="dxa"/>
          </w:tcPr>
          <w:p w14:paraId="3D564D9E"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283" w:type="dxa"/>
          </w:tcPr>
          <w:p w14:paraId="32EC8329" w14:textId="77777777" w:rsidR="005A0A31" w:rsidRPr="00F730BE" w:rsidRDefault="005A0A31" w:rsidP="00E916B9">
            <w:pPr>
              <w:spacing w:line="360" w:lineRule="auto"/>
              <w:rPr>
                <w:rFonts w:asciiTheme="majorBidi" w:hAnsiTheme="majorBidi" w:cstheme="majorBidi"/>
                <w:color w:val="000000" w:themeColor="text1"/>
                <w:sz w:val="24"/>
                <w:lang w:val="en-US"/>
              </w:rPr>
            </w:pPr>
          </w:p>
        </w:tc>
      </w:tr>
      <w:tr w:rsidR="00F730BE" w:rsidRPr="00F730BE" w14:paraId="2F56E4E7" w14:textId="77777777" w:rsidTr="00FA129F">
        <w:tc>
          <w:tcPr>
            <w:tcW w:w="2518" w:type="dxa"/>
            <w:shd w:val="clear" w:color="auto" w:fill="C2D69B" w:themeFill="accent3" w:themeFillTint="99"/>
          </w:tcPr>
          <w:p w14:paraId="176F6782" w14:textId="77777777" w:rsidR="005A0A31" w:rsidRPr="00F730BE" w:rsidRDefault="005A0A31" w:rsidP="00E916B9">
            <w:pPr>
              <w:spacing w:line="360" w:lineRule="auto"/>
              <w:rPr>
                <w:rFonts w:asciiTheme="majorBidi" w:hAnsiTheme="majorBidi" w:cstheme="majorBidi"/>
                <w:b/>
                <w:bCs/>
                <w:color w:val="000000" w:themeColor="text1"/>
                <w:sz w:val="24"/>
                <w:lang w:val="en-US"/>
              </w:rPr>
            </w:pPr>
            <w:r w:rsidRPr="00F730BE">
              <w:rPr>
                <w:rFonts w:asciiTheme="majorBidi" w:hAnsiTheme="majorBidi" w:cstheme="majorBidi"/>
                <w:b/>
                <w:bCs/>
                <w:color w:val="000000" w:themeColor="text1"/>
                <w:sz w:val="24"/>
                <w:lang w:val="en-US"/>
              </w:rPr>
              <w:t xml:space="preserve">Overall satisfaction: </w:t>
            </w:r>
          </w:p>
        </w:tc>
        <w:tc>
          <w:tcPr>
            <w:tcW w:w="1559" w:type="dxa"/>
          </w:tcPr>
          <w:p w14:paraId="27E29CB4"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228" w:type="dxa"/>
          </w:tcPr>
          <w:p w14:paraId="3BA25AE4"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170" w:type="dxa"/>
          </w:tcPr>
          <w:p w14:paraId="5E85AAD4"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530" w:type="dxa"/>
          </w:tcPr>
          <w:p w14:paraId="48F7643A" w14:textId="77777777" w:rsidR="005A0A31" w:rsidRPr="00F730BE" w:rsidRDefault="005A0A31" w:rsidP="00E916B9">
            <w:pPr>
              <w:spacing w:line="360" w:lineRule="auto"/>
              <w:rPr>
                <w:rFonts w:asciiTheme="majorBidi" w:hAnsiTheme="majorBidi" w:cstheme="majorBidi"/>
                <w:color w:val="000000" w:themeColor="text1"/>
                <w:sz w:val="24"/>
                <w:lang w:val="en-US"/>
              </w:rPr>
            </w:pPr>
          </w:p>
        </w:tc>
        <w:tc>
          <w:tcPr>
            <w:tcW w:w="1283" w:type="dxa"/>
          </w:tcPr>
          <w:p w14:paraId="55CCDD69" w14:textId="77777777" w:rsidR="005A0A31" w:rsidRPr="00F730BE" w:rsidRDefault="005A0A31" w:rsidP="00E916B9">
            <w:pPr>
              <w:spacing w:line="360" w:lineRule="auto"/>
              <w:rPr>
                <w:rFonts w:asciiTheme="majorBidi" w:hAnsiTheme="majorBidi" w:cstheme="majorBidi"/>
                <w:color w:val="000000" w:themeColor="text1"/>
                <w:sz w:val="24"/>
                <w:lang w:val="en-US"/>
              </w:rPr>
            </w:pPr>
          </w:p>
        </w:tc>
      </w:tr>
    </w:tbl>
    <w:p w14:paraId="33985101" w14:textId="77777777" w:rsidR="005A0A31" w:rsidRPr="00F730BE" w:rsidRDefault="005A0A31" w:rsidP="005A0A31">
      <w:pPr>
        <w:spacing w:line="360" w:lineRule="auto"/>
        <w:rPr>
          <w:rFonts w:asciiTheme="majorBidi" w:hAnsiTheme="majorBidi" w:cstheme="majorBidi"/>
          <w:color w:val="000000" w:themeColor="text1"/>
          <w:sz w:val="24"/>
          <w:lang w:val="en-US"/>
        </w:rPr>
      </w:pPr>
    </w:p>
    <w:p w14:paraId="75685A18" w14:textId="77777777" w:rsidR="005A0A31" w:rsidRPr="00F730BE" w:rsidRDefault="005A0A31" w:rsidP="005A0A31">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Informal conversations with participants can be used to evaluate the impact of the sustainability and exploitation activities.</w:t>
      </w:r>
    </w:p>
    <w:p w14:paraId="431A34A8" w14:textId="2A028CD6" w:rsidR="005A0A31" w:rsidRPr="00F730BE" w:rsidRDefault="005A0A31" w:rsidP="000F7710">
      <w:pPr>
        <w:pStyle w:val="Heading1"/>
        <w:rPr>
          <w:color w:val="000000" w:themeColor="text1"/>
        </w:rPr>
      </w:pPr>
      <w:r w:rsidRPr="00F730BE">
        <w:rPr>
          <w:color w:val="000000" w:themeColor="text1"/>
        </w:rPr>
        <w:t>Sustainability and Exploitation Tools</w:t>
      </w:r>
    </w:p>
    <w:p w14:paraId="3EE1B2D4" w14:textId="77777777" w:rsidR="000F7710" w:rsidRPr="00F730BE" w:rsidRDefault="000F7710" w:rsidP="000F7710">
      <w:pPr>
        <w:rPr>
          <w:color w:val="000000" w:themeColor="text1"/>
          <w:lang w:val="en-GB" w:eastAsia="zh-CN"/>
        </w:rPr>
      </w:pPr>
    </w:p>
    <w:p w14:paraId="5F62F9C8" w14:textId="784F01BB" w:rsidR="005A0A31" w:rsidRPr="00F730BE" w:rsidRDefault="005A0A31" w:rsidP="005A0A31">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The objective of the exploitation strategy is to ensure the sustainability of the project and its results beyond its lifetime. The exploitation strategy contains recommendations and guidelines for the continuous usage of the project’s results also after the end of the project. The exploitation strategy is designed to reach broader publically than the target group, namely to ensure that relevant stakeholders at all levels (Jordanian and </w:t>
      </w:r>
      <w:r w:rsidR="000F7710" w:rsidRPr="00F730BE">
        <w:rPr>
          <w:rFonts w:asciiTheme="majorBidi" w:hAnsiTheme="majorBidi" w:cstheme="majorBidi"/>
          <w:color w:val="000000" w:themeColor="text1"/>
          <w:sz w:val="24"/>
          <w:lang w:val="en-US"/>
        </w:rPr>
        <w:t>Syrian</w:t>
      </w:r>
      <w:r w:rsidRPr="00F730BE">
        <w:rPr>
          <w:rFonts w:asciiTheme="majorBidi" w:hAnsiTheme="majorBidi" w:cstheme="majorBidi"/>
          <w:color w:val="000000" w:themeColor="text1"/>
          <w:sz w:val="24"/>
          <w:lang w:val="en-US"/>
        </w:rPr>
        <w:t>) are informed about the project results and ready to recommend and use the results.</w:t>
      </w:r>
    </w:p>
    <w:p w14:paraId="731544F2" w14:textId="156B1CE1" w:rsidR="005A0A31" w:rsidRPr="00F730BE" w:rsidRDefault="00FA129F" w:rsidP="005A0A31">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Accordingly,</w:t>
      </w:r>
      <w:r w:rsidR="005A0A31" w:rsidRPr="00F730BE">
        <w:rPr>
          <w:rFonts w:asciiTheme="majorBidi" w:hAnsiTheme="majorBidi" w:cstheme="majorBidi"/>
          <w:color w:val="000000" w:themeColor="text1"/>
          <w:sz w:val="24"/>
          <w:lang w:val="en-US"/>
        </w:rPr>
        <w:t xml:space="preserve"> to the project proposal, sustainability and exploitation strategy is based, on two essential tools, </w:t>
      </w:r>
      <w:r w:rsidR="000F7710" w:rsidRPr="00F730BE">
        <w:rPr>
          <w:rFonts w:asciiTheme="majorBidi" w:hAnsiTheme="majorBidi" w:cstheme="majorBidi"/>
          <w:color w:val="000000" w:themeColor="text1"/>
          <w:sz w:val="24"/>
          <w:lang w:val="en-US"/>
        </w:rPr>
        <w:t>HANDS centers</w:t>
      </w:r>
      <w:r w:rsidR="005A0A31" w:rsidRPr="00F730BE">
        <w:rPr>
          <w:rFonts w:asciiTheme="majorBidi" w:hAnsiTheme="majorBidi" w:cstheme="majorBidi"/>
          <w:color w:val="000000" w:themeColor="text1"/>
          <w:sz w:val="24"/>
          <w:lang w:val="en-US"/>
        </w:rPr>
        <w:t xml:space="preserve"> and networking, splatted into further parts, listed in the table: </w:t>
      </w:r>
    </w:p>
    <w:tbl>
      <w:tblPr>
        <w:tblStyle w:val="TableGrid"/>
        <w:tblW w:w="8581" w:type="dxa"/>
        <w:tblLook w:val="04A0" w:firstRow="1" w:lastRow="0" w:firstColumn="1" w:lastColumn="0" w:noHBand="0" w:noVBand="1"/>
      </w:tblPr>
      <w:tblGrid>
        <w:gridCol w:w="4926"/>
        <w:gridCol w:w="3655"/>
      </w:tblGrid>
      <w:tr w:rsidR="00F730BE" w:rsidRPr="00F730BE" w14:paraId="26FD3230" w14:textId="77777777" w:rsidTr="000F7710">
        <w:trPr>
          <w:trHeight w:val="262"/>
        </w:trPr>
        <w:tc>
          <w:tcPr>
            <w:tcW w:w="4926" w:type="dxa"/>
            <w:shd w:val="clear" w:color="auto" w:fill="C2D69B" w:themeFill="accent3" w:themeFillTint="99"/>
          </w:tcPr>
          <w:p w14:paraId="1202E935"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Tool</w:t>
            </w:r>
          </w:p>
        </w:tc>
        <w:tc>
          <w:tcPr>
            <w:tcW w:w="3655" w:type="dxa"/>
            <w:shd w:val="clear" w:color="auto" w:fill="C2D69B" w:themeFill="accent3" w:themeFillTint="99"/>
          </w:tcPr>
          <w:p w14:paraId="14B9624F"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Partners</w:t>
            </w:r>
          </w:p>
        </w:tc>
      </w:tr>
      <w:tr w:rsidR="00F730BE" w:rsidRPr="00F730BE" w14:paraId="3337AE66" w14:textId="77777777" w:rsidTr="00FA5953">
        <w:trPr>
          <w:trHeight w:val="260"/>
        </w:trPr>
        <w:tc>
          <w:tcPr>
            <w:tcW w:w="4926" w:type="dxa"/>
          </w:tcPr>
          <w:p w14:paraId="5A7B2BD6"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Website</w:t>
            </w:r>
          </w:p>
        </w:tc>
        <w:tc>
          <w:tcPr>
            <w:tcW w:w="3655" w:type="dxa"/>
          </w:tcPr>
          <w:p w14:paraId="424D86C3" w14:textId="597B1C5E" w:rsidR="005A0A31" w:rsidRPr="00F730BE" w:rsidRDefault="00FA5953" w:rsidP="00E916B9">
            <w:pPr>
              <w:pStyle w:val="Default"/>
              <w:spacing w:line="360" w:lineRule="auto"/>
              <w:rPr>
                <w:rFonts w:asciiTheme="majorBidi" w:hAnsiTheme="majorBidi" w:cstheme="majorBidi"/>
                <w:color w:val="000000" w:themeColor="text1"/>
              </w:rPr>
            </w:pPr>
            <w:r w:rsidRPr="00F730BE">
              <w:rPr>
                <w:rFonts w:asciiTheme="majorBidi" w:hAnsiTheme="majorBidi" w:cstheme="majorBidi"/>
                <w:color w:val="000000" w:themeColor="text1"/>
              </w:rPr>
              <w:t>ZUJ</w:t>
            </w:r>
            <w:r w:rsidR="005A0A31" w:rsidRPr="00F730BE">
              <w:rPr>
                <w:rFonts w:asciiTheme="majorBidi" w:hAnsiTheme="majorBidi" w:cstheme="majorBidi"/>
                <w:color w:val="000000" w:themeColor="text1"/>
              </w:rPr>
              <w:t xml:space="preserve"> </w:t>
            </w:r>
          </w:p>
        </w:tc>
      </w:tr>
      <w:tr w:rsidR="00F730BE" w:rsidRPr="00F730BE" w14:paraId="37797D99" w14:textId="77777777" w:rsidTr="00FA5953">
        <w:trPr>
          <w:trHeight w:val="143"/>
        </w:trPr>
        <w:tc>
          <w:tcPr>
            <w:tcW w:w="4926" w:type="dxa"/>
          </w:tcPr>
          <w:p w14:paraId="7A2A446F" w14:textId="3A674393"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 xml:space="preserve">Development of a </w:t>
            </w:r>
            <w:r w:rsidR="00FA129F" w:rsidRPr="00F730BE">
              <w:rPr>
                <w:rFonts w:asciiTheme="majorBidi" w:hAnsiTheme="majorBidi" w:cstheme="majorBidi"/>
                <w:color w:val="000000" w:themeColor="text1"/>
                <w:sz w:val="24"/>
                <w:lang w:val="en-US"/>
              </w:rPr>
              <w:t>Facebook</w:t>
            </w:r>
            <w:r w:rsidRPr="00F730BE">
              <w:rPr>
                <w:rFonts w:asciiTheme="majorBidi" w:hAnsiTheme="majorBidi" w:cstheme="majorBidi"/>
                <w:color w:val="000000" w:themeColor="text1"/>
                <w:sz w:val="24"/>
                <w:lang w:val="en-US"/>
              </w:rPr>
              <w:t xml:space="preserve"> page for the Project</w:t>
            </w:r>
          </w:p>
        </w:tc>
        <w:tc>
          <w:tcPr>
            <w:tcW w:w="3655" w:type="dxa"/>
          </w:tcPr>
          <w:p w14:paraId="42905E2B" w14:textId="5A6C21E7" w:rsidR="005A0A31" w:rsidRPr="00F730BE" w:rsidRDefault="00FA5953"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rPr>
              <w:t>ZUJ</w:t>
            </w:r>
          </w:p>
        </w:tc>
      </w:tr>
      <w:tr w:rsidR="00F730BE" w:rsidRPr="00F730BE" w14:paraId="6EBD63C0" w14:textId="77777777" w:rsidTr="00FA5953">
        <w:trPr>
          <w:trHeight w:val="197"/>
        </w:trPr>
        <w:tc>
          <w:tcPr>
            <w:tcW w:w="4926" w:type="dxa"/>
          </w:tcPr>
          <w:p w14:paraId="4AD43897"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Technical Workshops</w:t>
            </w:r>
          </w:p>
        </w:tc>
        <w:tc>
          <w:tcPr>
            <w:tcW w:w="3655" w:type="dxa"/>
          </w:tcPr>
          <w:p w14:paraId="4A8BC2CF"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205175BD" w14:textId="77777777" w:rsidTr="00FA5953">
        <w:trPr>
          <w:trHeight w:val="80"/>
        </w:trPr>
        <w:tc>
          <w:tcPr>
            <w:tcW w:w="4926" w:type="dxa"/>
          </w:tcPr>
          <w:p w14:paraId="72A8B3CF"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National Seminars</w:t>
            </w:r>
          </w:p>
        </w:tc>
        <w:tc>
          <w:tcPr>
            <w:tcW w:w="3655" w:type="dxa"/>
          </w:tcPr>
          <w:p w14:paraId="4D06FE2A"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595F57F4" w14:textId="77777777" w:rsidTr="00FA5953">
        <w:trPr>
          <w:trHeight w:val="143"/>
        </w:trPr>
        <w:tc>
          <w:tcPr>
            <w:tcW w:w="4926" w:type="dxa"/>
          </w:tcPr>
          <w:p w14:paraId="701E9D63"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Network database</w:t>
            </w:r>
          </w:p>
        </w:tc>
        <w:tc>
          <w:tcPr>
            <w:tcW w:w="3655" w:type="dxa"/>
          </w:tcPr>
          <w:p w14:paraId="6188D4FA" w14:textId="48D3C06E" w:rsidR="005A0A31" w:rsidRPr="00F730BE" w:rsidRDefault="00FA5953"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UNIFI</w:t>
            </w:r>
            <w:r w:rsidR="005A0A31" w:rsidRPr="00F730BE">
              <w:rPr>
                <w:rFonts w:asciiTheme="majorBidi" w:hAnsiTheme="majorBidi" w:cstheme="majorBidi"/>
                <w:color w:val="000000" w:themeColor="text1"/>
                <w:sz w:val="24"/>
                <w:lang w:val="en-US"/>
              </w:rPr>
              <w:t>, Each partner</w:t>
            </w:r>
          </w:p>
        </w:tc>
      </w:tr>
      <w:tr w:rsidR="00F730BE" w:rsidRPr="00F730BE" w14:paraId="5396B3D2" w14:textId="77777777" w:rsidTr="00FA5953">
        <w:trPr>
          <w:trHeight w:val="566"/>
        </w:trPr>
        <w:tc>
          <w:tcPr>
            <w:tcW w:w="4926" w:type="dxa"/>
          </w:tcPr>
          <w:p w14:paraId="39BE2360"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The project DVD (all information about the Project and project results, Newsletter,…)</w:t>
            </w:r>
          </w:p>
        </w:tc>
        <w:tc>
          <w:tcPr>
            <w:tcW w:w="3655" w:type="dxa"/>
          </w:tcPr>
          <w:p w14:paraId="4E5FFDC1" w14:textId="6824EA6E" w:rsidR="005A0A31" w:rsidRPr="00F730BE" w:rsidRDefault="00FA5953" w:rsidP="00E916B9">
            <w:pPr>
              <w:pStyle w:val="Default"/>
              <w:spacing w:line="360" w:lineRule="auto"/>
              <w:rPr>
                <w:rFonts w:asciiTheme="majorBidi" w:hAnsiTheme="majorBidi" w:cstheme="majorBidi"/>
                <w:color w:val="000000" w:themeColor="text1"/>
                <w:lang w:val="en-US"/>
              </w:rPr>
            </w:pPr>
            <w:r w:rsidRPr="00F730BE">
              <w:rPr>
                <w:rFonts w:asciiTheme="majorBidi" w:hAnsiTheme="majorBidi" w:cstheme="majorBidi"/>
                <w:color w:val="000000" w:themeColor="text1"/>
                <w:lang w:val="en-US"/>
              </w:rPr>
              <w:t>ZUJ and TU</w:t>
            </w:r>
          </w:p>
        </w:tc>
      </w:tr>
      <w:tr w:rsidR="00F730BE" w:rsidRPr="00F730BE" w14:paraId="2A49A38C" w14:textId="77777777" w:rsidTr="00FA5953">
        <w:trPr>
          <w:trHeight w:val="152"/>
        </w:trPr>
        <w:tc>
          <w:tcPr>
            <w:tcW w:w="4926" w:type="dxa"/>
          </w:tcPr>
          <w:p w14:paraId="577D6FE8"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International conference</w:t>
            </w:r>
          </w:p>
        </w:tc>
        <w:tc>
          <w:tcPr>
            <w:tcW w:w="3655" w:type="dxa"/>
          </w:tcPr>
          <w:p w14:paraId="023AF159"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5C2BA069" w14:textId="77777777" w:rsidTr="00FA5953">
        <w:trPr>
          <w:trHeight w:val="116"/>
        </w:trPr>
        <w:tc>
          <w:tcPr>
            <w:tcW w:w="4926" w:type="dxa"/>
          </w:tcPr>
          <w:p w14:paraId="6613FEE3"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Online Strategy</w:t>
            </w:r>
          </w:p>
        </w:tc>
        <w:tc>
          <w:tcPr>
            <w:tcW w:w="3655" w:type="dxa"/>
          </w:tcPr>
          <w:p w14:paraId="282630D2"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Each partner</w:t>
            </w:r>
          </w:p>
        </w:tc>
      </w:tr>
      <w:tr w:rsidR="00F730BE" w:rsidRPr="00F730BE" w14:paraId="410E7E97" w14:textId="77777777" w:rsidTr="00FA5953">
        <w:trPr>
          <w:trHeight w:val="161"/>
        </w:trPr>
        <w:tc>
          <w:tcPr>
            <w:tcW w:w="4926" w:type="dxa"/>
          </w:tcPr>
          <w:p w14:paraId="10B5B7DC"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Intellectual Property Rights</w:t>
            </w:r>
          </w:p>
        </w:tc>
        <w:tc>
          <w:tcPr>
            <w:tcW w:w="3655" w:type="dxa"/>
          </w:tcPr>
          <w:p w14:paraId="13BFD301" w14:textId="50DC7FA0" w:rsidR="005A0A31" w:rsidRPr="00F730BE" w:rsidRDefault="00FA5953" w:rsidP="00E916B9">
            <w:pPr>
              <w:pStyle w:val="Default"/>
              <w:spacing w:line="360" w:lineRule="auto"/>
              <w:rPr>
                <w:rFonts w:asciiTheme="majorBidi" w:hAnsiTheme="majorBidi" w:cstheme="majorBidi"/>
                <w:color w:val="000000" w:themeColor="text1"/>
                <w:lang w:val="en-US"/>
              </w:rPr>
            </w:pPr>
            <w:r w:rsidRPr="00F730BE">
              <w:rPr>
                <w:rFonts w:asciiTheme="majorBidi" w:hAnsiTheme="majorBidi" w:cstheme="majorBidi"/>
                <w:color w:val="000000" w:themeColor="text1"/>
                <w:lang w:val="en-US"/>
              </w:rPr>
              <w:t>ZUJ and TU</w:t>
            </w:r>
          </w:p>
        </w:tc>
      </w:tr>
      <w:tr w:rsidR="005A0A31" w:rsidRPr="00F730BE" w14:paraId="526151B7" w14:textId="77777777" w:rsidTr="005A0A31">
        <w:trPr>
          <w:trHeight w:val="386"/>
        </w:trPr>
        <w:tc>
          <w:tcPr>
            <w:tcW w:w="4926" w:type="dxa"/>
          </w:tcPr>
          <w:p w14:paraId="641B4DA8"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lang w:val="en-US"/>
              </w:rPr>
              <w:t>Joint projects and private investments</w:t>
            </w:r>
          </w:p>
        </w:tc>
        <w:tc>
          <w:tcPr>
            <w:tcW w:w="3655" w:type="dxa"/>
          </w:tcPr>
          <w:p w14:paraId="067F07F7" w14:textId="77777777" w:rsidR="005A0A31" w:rsidRPr="00F730BE" w:rsidRDefault="005A0A31" w:rsidP="00E916B9">
            <w:pPr>
              <w:spacing w:line="360" w:lineRule="auto"/>
              <w:rPr>
                <w:rFonts w:asciiTheme="majorBidi" w:hAnsiTheme="majorBidi" w:cstheme="majorBidi"/>
                <w:color w:val="000000" w:themeColor="text1"/>
                <w:sz w:val="24"/>
                <w:lang w:val="en-US"/>
              </w:rPr>
            </w:pPr>
            <w:r w:rsidRPr="00F730BE">
              <w:rPr>
                <w:rFonts w:asciiTheme="majorBidi" w:hAnsiTheme="majorBidi" w:cstheme="majorBidi"/>
                <w:color w:val="000000" w:themeColor="text1"/>
                <w:sz w:val="24"/>
              </w:rPr>
              <w:t>Each partner</w:t>
            </w:r>
          </w:p>
        </w:tc>
      </w:tr>
    </w:tbl>
    <w:p w14:paraId="60D3A7E0" w14:textId="587459F2" w:rsidR="00623ABF" w:rsidRPr="00F730BE" w:rsidRDefault="00623ABF" w:rsidP="005A0A31">
      <w:pPr>
        <w:rPr>
          <w:rFonts w:asciiTheme="majorBidi" w:eastAsia="Cambria" w:hAnsiTheme="majorBidi" w:cstheme="majorBidi"/>
          <w:b/>
          <w:bCs/>
          <w:color w:val="000000" w:themeColor="text1"/>
          <w:sz w:val="32"/>
          <w:szCs w:val="28"/>
        </w:rPr>
      </w:pPr>
    </w:p>
    <w:sectPr w:rsidR="00623ABF" w:rsidRPr="00F730BE" w:rsidSect="00473DC4">
      <w:footerReference w:type="default" r:id="rId10"/>
      <w:pgSz w:w="11906" w:h="16838"/>
      <w:pgMar w:top="1440" w:right="1440" w:bottom="1440" w:left="1440" w:header="720" w:footer="720" w:gutter="0"/>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04F13" w14:textId="77777777" w:rsidR="006E4A8C" w:rsidRDefault="006E4A8C" w:rsidP="00B76B3D">
      <w:r>
        <w:separator/>
      </w:r>
    </w:p>
  </w:endnote>
  <w:endnote w:type="continuationSeparator" w:id="0">
    <w:p w14:paraId="23AB57C7" w14:textId="77777777" w:rsidR="006E4A8C" w:rsidRDefault="006E4A8C" w:rsidP="00B76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1552"/>
      <w:gridCol w:w="1439"/>
      <w:gridCol w:w="1865"/>
      <w:gridCol w:w="1573"/>
      <w:gridCol w:w="1229"/>
      <w:gridCol w:w="1861"/>
    </w:tblGrid>
    <w:tr w:rsidR="00751A6A" w:rsidRPr="00C1645F" w14:paraId="7A0ECFF9" w14:textId="77777777" w:rsidTr="00751A6A">
      <w:trPr>
        <w:trHeight w:val="858"/>
        <w:jc w:val="center"/>
      </w:trPr>
      <w:tc>
        <w:tcPr>
          <w:tcW w:w="1243" w:type="dxa"/>
          <w:vAlign w:val="center"/>
        </w:tcPr>
        <w:p w14:paraId="6B3985EE" w14:textId="77777777" w:rsidR="00751A6A" w:rsidRPr="00E337DD" w:rsidRDefault="00751A6A" w:rsidP="00751A6A">
          <w:pPr>
            <w:jc w:val="center"/>
            <w:rPr>
              <w:sz w:val="12"/>
              <w:szCs w:val="12"/>
              <w:lang w:val="en-GB"/>
            </w:rPr>
          </w:pPr>
          <w:r w:rsidRPr="00E337DD">
            <w:rPr>
              <w:noProof/>
              <w:sz w:val="12"/>
              <w:szCs w:val="12"/>
              <w:lang w:val="en-GB" w:eastAsia="en-GB"/>
            </w:rPr>
            <w:drawing>
              <wp:inline distT="0" distB="0" distL="0" distR="0" wp14:anchorId="750AED7F" wp14:editId="3F460923">
                <wp:extent cx="292608" cy="30175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608" cy="301752"/>
                        </a:xfrm>
                        <a:prstGeom prst="rect">
                          <a:avLst/>
                        </a:prstGeom>
                        <a:noFill/>
                      </pic:spPr>
                    </pic:pic>
                  </a:graphicData>
                </a:graphic>
              </wp:inline>
            </w:drawing>
          </w:r>
        </w:p>
        <w:p w14:paraId="18D3FC91" w14:textId="77777777" w:rsidR="00751A6A" w:rsidRPr="00E337DD" w:rsidRDefault="00751A6A" w:rsidP="00751A6A">
          <w:pPr>
            <w:tabs>
              <w:tab w:val="center" w:pos="4513"/>
              <w:tab w:val="right" w:pos="9026"/>
            </w:tabs>
            <w:jc w:val="center"/>
            <w:rPr>
              <w:noProof/>
              <w:sz w:val="12"/>
              <w:szCs w:val="12"/>
            </w:rPr>
          </w:pPr>
          <w:r w:rsidRPr="00E337DD">
            <w:rPr>
              <w:sz w:val="12"/>
              <w:szCs w:val="12"/>
              <w:lang w:val="en-GB"/>
            </w:rPr>
            <w:t>Al-</w:t>
          </w:r>
          <w:proofErr w:type="spellStart"/>
          <w:r w:rsidRPr="00E337DD">
            <w:rPr>
              <w:sz w:val="12"/>
              <w:szCs w:val="12"/>
              <w:lang w:val="en-GB"/>
            </w:rPr>
            <w:t>Zaytoonah</w:t>
          </w:r>
          <w:proofErr w:type="spellEnd"/>
          <w:r w:rsidRPr="00E337DD">
            <w:rPr>
              <w:sz w:val="12"/>
              <w:szCs w:val="12"/>
              <w:lang w:val="en-GB"/>
            </w:rPr>
            <w:t xml:space="preserve"> University of Jordan</w:t>
          </w:r>
        </w:p>
      </w:tc>
      <w:tc>
        <w:tcPr>
          <w:tcW w:w="1552" w:type="dxa"/>
          <w:vAlign w:val="center"/>
        </w:tcPr>
        <w:p w14:paraId="178CF8F5" w14:textId="77777777" w:rsidR="00751A6A" w:rsidRPr="00E337DD" w:rsidRDefault="00751A6A" w:rsidP="00751A6A">
          <w:pPr>
            <w:tabs>
              <w:tab w:val="center" w:pos="4513"/>
              <w:tab w:val="right" w:pos="9026"/>
            </w:tabs>
            <w:jc w:val="center"/>
            <w:rPr>
              <w:noProof/>
              <w:sz w:val="12"/>
              <w:szCs w:val="12"/>
            </w:rPr>
          </w:pPr>
          <w:r w:rsidRPr="00E337DD">
            <w:rPr>
              <w:noProof/>
              <w:sz w:val="12"/>
              <w:szCs w:val="12"/>
              <w:lang w:val="en-GB" w:eastAsia="en-GB"/>
            </w:rPr>
            <w:drawing>
              <wp:inline distT="0" distB="0" distL="0" distR="0" wp14:anchorId="7CD9620C" wp14:editId="3A935A80">
                <wp:extent cx="338328" cy="429768"/>
                <wp:effectExtent l="0" t="0" r="508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8328" cy="429768"/>
                        </a:xfrm>
                        <a:prstGeom prst="rect">
                          <a:avLst/>
                        </a:prstGeom>
                        <a:noFill/>
                      </pic:spPr>
                    </pic:pic>
                  </a:graphicData>
                </a:graphic>
              </wp:inline>
            </w:drawing>
          </w:r>
        </w:p>
        <w:p w14:paraId="16377DE9" w14:textId="77777777" w:rsidR="00751A6A" w:rsidRPr="00E337DD" w:rsidRDefault="00751A6A" w:rsidP="00751A6A">
          <w:pPr>
            <w:tabs>
              <w:tab w:val="center" w:pos="4513"/>
              <w:tab w:val="right" w:pos="9026"/>
            </w:tabs>
            <w:jc w:val="center"/>
            <w:rPr>
              <w:noProof/>
              <w:sz w:val="12"/>
              <w:szCs w:val="12"/>
            </w:rPr>
          </w:pPr>
          <w:r w:rsidRPr="00E337DD">
            <w:rPr>
              <w:noProof/>
              <w:sz w:val="12"/>
              <w:szCs w:val="12"/>
            </w:rPr>
            <w:t>The University of Jordan</w:t>
          </w:r>
        </w:p>
      </w:tc>
      <w:tc>
        <w:tcPr>
          <w:tcW w:w="1439" w:type="dxa"/>
          <w:vAlign w:val="center"/>
        </w:tcPr>
        <w:p w14:paraId="69E6223E" w14:textId="77777777" w:rsidR="00751A6A" w:rsidRPr="00E337DD" w:rsidRDefault="00751A6A" w:rsidP="00751A6A">
          <w:pPr>
            <w:jc w:val="center"/>
            <w:rPr>
              <w:sz w:val="12"/>
              <w:szCs w:val="12"/>
              <w:lang w:val="en-GB"/>
            </w:rPr>
          </w:pPr>
          <w:r w:rsidRPr="00E337DD">
            <w:rPr>
              <w:noProof/>
              <w:sz w:val="12"/>
              <w:szCs w:val="12"/>
              <w:lang w:val="en-GB" w:eastAsia="en-GB"/>
            </w:rPr>
            <w:drawing>
              <wp:inline distT="0" distB="0" distL="0" distR="0" wp14:anchorId="4203A8F5" wp14:editId="21758B48">
                <wp:extent cx="338328" cy="338328"/>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8328" cy="338328"/>
                        </a:xfrm>
                        <a:prstGeom prst="rect">
                          <a:avLst/>
                        </a:prstGeom>
                        <a:noFill/>
                      </pic:spPr>
                    </pic:pic>
                  </a:graphicData>
                </a:graphic>
              </wp:inline>
            </w:drawing>
          </w:r>
        </w:p>
        <w:p w14:paraId="3CBC931E" w14:textId="77777777" w:rsidR="00751A6A" w:rsidRPr="00E337DD" w:rsidRDefault="00751A6A" w:rsidP="00751A6A">
          <w:pPr>
            <w:tabs>
              <w:tab w:val="center" w:pos="4513"/>
              <w:tab w:val="right" w:pos="9026"/>
            </w:tabs>
            <w:jc w:val="center"/>
            <w:rPr>
              <w:sz w:val="12"/>
              <w:szCs w:val="12"/>
              <w:lang w:val="en-GB"/>
            </w:rPr>
          </w:pPr>
          <w:r w:rsidRPr="00E337DD">
            <w:rPr>
              <w:sz w:val="12"/>
              <w:szCs w:val="12"/>
              <w:lang w:val="en-GB"/>
            </w:rPr>
            <w:t>Jordan University of Science and Technology</w:t>
          </w:r>
        </w:p>
      </w:tc>
      <w:tc>
        <w:tcPr>
          <w:tcW w:w="1865" w:type="dxa"/>
          <w:vAlign w:val="center"/>
        </w:tcPr>
        <w:p w14:paraId="2964C3A3" w14:textId="77777777" w:rsidR="00751A6A" w:rsidRPr="00E337DD" w:rsidRDefault="00751A6A" w:rsidP="00751A6A">
          <w:pPr>
            <w:tabs>
              <w:tab w:val="center" w:pos="4513"/>
              <w:tab w:val="right" w:pos="9026"/>
            </w:tabs>
            <w:jc w:val="center"/>
            <w:rPr>
              <w:sz w:val="12"/>
              <w:szCs w:val="12"/>
              <w:lang w:val="en-GB"/>
            </w:rPr>
          </w:pPr>
          <w:r w:rsidRPr="00E337DD">
            <w:rPr>
              <w:noProof/>
              <w:sz w:val="12"/>
              <w:szCs w:val="12"/>
              <w:lang w:val="en-GB" w:eastAsia="en-GB"/>
            </w:rPr>
            <w:drawing>
              <wp:inline distT="0" distB="0" distL="0" distR="0" wp14:anchorId="356D1F8D" wp14:editId="36602842">
                <wp:extent cx="274320" cy="30175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 cy="301752"/>
                        </a:xfrm>
                        <a:prstGeom prst="rect">
                          <a:avLst/>
                        </a:prstGeom>
                        <a:noFill/>
                      </pic:spPr>
                    </pic:pic>
                  </a:graphicData>
                </a:graphic>
              </wp:inline>
            </w:drawing>
          </w:r>
        </w:p>
        <w:p w14:paraId="19B2009C" w14:textId="77777777" w:rsidR="00751A6A" w:rsidRPr="00E337DD" w:rsidRDefault="00751A6A" w:rsidP="00751A6A">
          <w:pPr>
            <w:tabs>
              <w:tab w:val="center" w:pos="4513"/>
              <w:tab w:val="right" w:pos="9026"/>
            </w:tabs>
            <w:jc w:val="center"/>
            <w:rPr>
              <w:sz w:val="12"/>
              <w:szCs w:val="12"/>
              <w:lang w:val="en-GB"/>
            </w:rPr>
          </w:pPr>
          <w:r w:rsidRPr="00E337DD">
            <w:rPr>
              <w:sz w:val="12"/>
              <w:szCs w:val="12"/>
              <w:lang w:val="en-GB"/>
            </w:rPr>
            <w:t>The Hashemite University</w:t>
          </w:r>
        </w:p>
      </w:tc>
      <w:tc>
        <w:tcPr>
          <w:tcW w:w="1573" w:type="dxa"/>
          <w:vAlign w:val="center"/>
        </w:tcPr>
        <w:p w14:paraId="5CCE2395" w14:textId="77777777" w:rsidR="00751A6A" w:rsidRDefault="00234E47" w:rsidP="00751A6A">
          <w:pPr>
            <w:tabs>
              <w:tab w:val="center" w:pos="431"/>
              <w:tab w:val="center" w:pos="4513"/>
              <w:tab w:val="right" w:pos="9026"/>
            </w:tabs>
            <w:jc w:val="center"/>
          </w:pPr>
          <w:r w:rsidRPr="00E337DD">
            <w:rPr>
              <w:noProof/>
            </w:rPr>
            <w:object w:dxaOrig="1764" w:dyaOrig="1428" w14:anchorId="029F3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1.2pt">
                <v:imagedata r:id="rId5" o:title=""/>
              </v:shape>
              <o:OLEObject Type="Embed" ProgID="PBrush" ShapeID="_x0000_i1025" DrawAspect="Content" ObjectID="_1772147746" r:id="rId6"/>
            </w:object>
          </w:r>
        </w:p>
        <w:p w14:paraId="6B37ECD5" w14:textId="77777777" w:rsidR="00751A6A" w:rsidRPr="00E337DD" w:rsidRDefault="00751A6A" w:rsidP="00751A6A">
          <w:pPr>
            <w:tabs>
              <w:tab w:val="center" w:pos="431"/>
              <w:tab w:val="center" w:pos="4513"/>
              <w:tab w:val="right" w:pos="9026"/>
            </w:tabs>
            <w:jc w:val="center"/>
            <w:rPr>
              <w:sz w:val="12"/>
              <w:szCs w:val="12"/>
              <w:lang w:val="en-GB"/>
            </w:rPr>
          </w:pPr>
          <w:proofErr w:type="spellStart"/>
          <w:r w:rsidRPr="00E337DD">
            <w:rPr>
              <w:sz w:val="12"/>
              <w:szCs w:val="12"/>
              <w:lang w:val="en-GB"/>
            </w:rPr>
            <w:t>Karmeh</w:t>
          </w:r>
          <w:proofErr w:type="spellEnd"/>
          <w:r w:rsidRPr="00E337DD">
            <w:rPr>
              <w:sz w:val="12"/>
              <w:szCs w:val="12"/>
              <w:lang w:val="en-GB"/>
            </w:rPr>
            <w:t xml:space="preserve"> Design Studio</w:t>
          </w:r>
        </w:p>
      </w:tc>
      <w:tc>
        <w:tcPr>
          <w:tcW w:w="1229" w:type="dxa"/>
          <w:vAlign w:val="center"/>
        </w:tcPr>
        <w:p w14:paraId="5B85A22F" w14:textId="77777777" w:rsidR="00751A6A" w:rsidRPr="00E337DD" w:rsidRDefault="00751A6A" w:rsidP="00751A6A">
          <w:pPr>
            <w:tabs>
              <w:tab w:val="center" w:pos="4513"/>
              <w:tab w:val="right" w:pos="9026"/>
            </w:tabs>
            <w:jc w:val="center"/>
            <w:rPr>
              <w:sz w:val="12"/>
              <w:szCs w:val="12"/>
              <w:rtl/>
              <w:lang w:val="en-GB" w:bidi="ar-JO"/>
            </w:rPr>
          </w:pPr>
          <w:r w:rsidRPr="00E337DD">
            <w:rPr>
              <w:rFonts w:hint="cs"/>
              <w:noProof/>
              <w:sz w:val="12"/>
              <w:szCs w:val="12"/>
              <w:lang w:val="en-GB" w:eastAsia="en-GB"/>
            </w:rPr>
            <w:drawing>
              <wp:inline distT="0" distB="0" distL="0" distR="0" wp14:anchorId="21F5431F" wp14:editId="591CB941">
                <wp:extent cx="425824" cy="4258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868" cy="440868"/>
                        </a:xfrm>
                        <a:prstGeom prst="rect">
                          <a:avLst/>
                        </a:prstGeom>
                        <a:noFill/>
                        <a:ln>
                          <a:noFill/>
                        </a:ln>
                      </pic:spPr>
                    </pic:pic>
                  </a:graphicData>
                </a:graphic>
              </wp:inline>
            </w:drawing>
          </w:r>
        </w:p>
        <w:p w14:paraId="30ABDA30" w14:textId="77777777" w:rsidR="00751A6A" w:rsidRPr="00E337DD" w:rsidRDefault="00751A6A" w:rsidP="00751A6A">
          <w:pPr>
            <w:tabs>
              <w:tab w:val="center" w:pos="4513"/>
              <w:tab w:val="right" w:pos="9026"/>
            </w:tabs>
            <w:jc w:val="center"/>
            <w:rPr>
              <w:sz w:val="12"/>
              <w:szCs w:val="12"/>
              <w:lang w:val="en-GB"/>
            </w:rPr>
          </w:pPr>
          <w:proofErr w:type="spellStart"/>
          <w:r w:rsidRPr="00E337DD">
            <w:rPr>
              <w:sz w:val="12"/>
              <w:szCs w:val="12"/>
              <w:lang w:val="en-GB"/>
            </w:rPr>
            <w:t>Tishreen</w:t>
          </w:r>
          <w:proofErr w:type="spellEnd"/>
          <w:r w:rsidRPr="00E337DD">
            <w:rPr>
              <w:sz w:val="12"/>
              <w:szCs w:val="12"/>
              <w:lang w:val="en-GB"/>
            </w:rPr>
            <w:t xml:space="preserve"> University</w:t>
          </w:r>
        </w:p>
      </w:tc>
      <w:tc>
        <w:tcPr>
          <w:tcW w:w="1861" w:type="dxa"/>
          <w:vAlign w:val="center"/>
        </w:tcPr>
        <w:p w14:paraId="4BDE399B" w14:textId="77777777" w:rsidR="00751A6A" w:rsidRPr="00E337DD" w:rsidRDefault="00234E47" w:rsidP="00751A6A">
          <w:pPr>
            <w:tabs>
              <w:tab w:val="center" w:pos="4513"/>
              <w:tab w:val="right" w:pos="9026"/>
            </w:tabs>
            <w:jc w:val="center"/>
            <w:rPr>
              <w:sz w:val="12"/>
              <w:szCs w:val="12"/>
              <w:rtl/>
            </w:rPr>
          </w:pPr>
          <w:r w:rsidRPr="00E337DD">
            <w:rPr>
              <w:noProof/>
            </w:rPr>
            <w:object w:dxaOrig="2208" w:dyaOrig="3216" w14:anchorId="30773A7E">
              <v:shape id="_x0000_i1026" type="#_x0000_t75" style="width:29.4pt;height:42pt">
                <v:imagedata r:id="rId8" o:title=""/>
              </v:shape>
              <o:OLEObject Type="Embed" ProgID="PBrush" ShapeID="_x0000_i1026" DrawAspect="Content" ObjectID="_1772147747" r:id="rId9"/>
            </w:object>
          </w:r>
        </w:p>
        <w:p w14:paraId="2754C4CE" w14:textId="77777777" w:rsidR="00751A6A" w:rsidRPr="00E337DD" w:rsidRDefault="00751A6A" w:rsidP="00751A6A">
          <w:pPr>
            <w:tabs>
              <w:tab w:val="center" w:pos="4513"/>
              <w:tab w:val="right" w:pos="9026"/>
            </w:tabs>
            <w:jc w:val="center"/>
            <w:rPr>
              <w:sz w:val="12"/>
              <w:szCs w:val="12"/>
              <w:lang w:val="en-GB"/>
            </w:rPr>
          </w:pPr>
          <w:proofErr w:type="spellStart"/>
          <w:r w:rsidRPr="00E337DD">
            <w:rPr>
              <w:sz w:val="12"/>
              <w:szCs w:val="12"/>
              <w:lang w:val="en-GB"/>
            </w:rPr>
            <w:t>Manara</w:t>
          </w:r>
          <w:proofErr w:type="spellEnd"/>
          <w:r w:rsidRPr="00E337DD">
            <w:rPr>
              <w:sz w:val="12"/>
              <w:szCs w:val="12"/>
              <w:lang w:val="en-GB"/>
            </w:rPr>
            <w:t xml:space="preserve"> University</w:t>
          </w:r>
        </w:p>
      </w:tc>
    </w:tr>
    <w:tr w:rsidR="00751A6A" w:rsidRPr="00C1645F" w14:paraId="249B4DF8" w14:textId="77777777" w:rsidTr="00751A6A">
      <w:trPr>
        <w:trHeight w:val="1182"/>
        <w:jc w:val="center"/>
      </w:trPr>
      <w:tc>
        <w:tcPr>
          <w:tcW w:w="1243" w:type="dxa"/>
          <w:vAlign w:val="center"/>
        </w:tcPr>
        <w:p w14:paraId="254D8C0E" w14:textId="77777777" w:rsidR="00751A6A" w:rsidRPr="002E6858" w:rsidRDefault="00234E47" w:rsidP="00751A6A">
          <w:pPr>
            <w:jc w:val="center"/>
            <w:rPr>
              <w:sz w:val="12"/>
              <w:szCs w:val="12"/>
              <w:lang w:val="en-GB"/>
            </w:rPr>
          </w:pPr>
          <w:r w:rsidRPr="002E6858">
            <w:rPr>
              <w:noProof/>
            </w:rPr>
            <w:object w:dxaOrig="8065" w:dyaOrig="7849" w14:anchorId="690BBE67">
              <v:shape id="_x0000_i1027" type="#_x0000_t75" style="width:42.6pt;height:42pt">
                <v:imagedata r:id="rId10" o:title=""/>
              </v:shape>
              <o:OLEObject Type="Embed" ProgID="PBrush" ShapeID="_x0000_i1027" DrawAspect="Content" ObjectID="_1772147748" r:id="rId11"/>
            </w:object>
          </w:r>
        </w:p>
        <w:p w14:paraId="2B02ADA9" w14:textId="77777777" w:rsidR="00751A6A" w:rsidRPr="00E337DD" w:rsidRDefault="00751A6A" w:rsidP="00751A6A">
          <w:pPr>
            <w:jc w:val="center"/>
            <w:rPr>
              <w:sz w:val="12"/>
              <w:szCs w:val="12"/>
              <w:lang w:val="en-GB"/>
            </w:rPr>
          </w:pPr>
          <w:r w:rsidRPr="00E337DD">
            <w:rPr>
              <w:sz w:val="12"/>
              <w:szCs w:val="12"/>
              <w:lang w:val="en-GB"/>
            </w:rPr>
            <w:t>Al-Baath University</w:t>
          </w:r>
        </w:p>
      </w:tc>
      <w:tc>
        <w:tcPr>
          <w:tcW w:w="1552" w:type="dxa"/>
          <w:vAlign w:val="center"/>
        </w:tcPr>
        <w:p w14:paraId="20CCE531" w14:textId="77777777" w:rsidR="00751A6A" w:rsidRPr="00E337DD" w:rsidRDefault="00751A6A" w:rsidP="00751A6A">
          <w:pPr>
            <w:jc w:val="center"/>
            <w:rPr>
              <w:sz w:val="12"/>
              <w:szCs w:val="12"/>
              <w:lang w:val="en-GB"/>
            </w:rPr>
          </w:pPr>
          <w:r w:rsidRPr="00E337DD">
            <w:rPr>
              <w:noProof/>
              <w:sz w:val="12"/>
              <w:szCs w:val="12"/>
              <w:lang w:val="en-GB" w:eastAsia="en-GB"/>
            </w:rPr>
            <w:drawing>
              <wp:inline distT="0" distB="0" distL="0" distR="0" wp14:anchorId="3DFBC6E8" wp14:editId="7F0A9961">
                <wp:extent cx="728534" cy="237565"/>
                <wp:effectExtent l="0" t="0" r="0" b="0"/>
                <wp:docPr id="34" name="Picture 34" descr="http://methods.ju.edu.jo/PublishingImages/logos/logowus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thods.ju.edu.jo/PublishingImages/logos/logowusm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833" cy="243858"/>
                        </a:xfrm>
                        <a:prstGeom prst="rect">
                          <a:avLst/>
                        </a:prstGeom>
                        <a:noFill/>
                        <a:ln>
                          <a:noFill/>
                        </a:ln>
                      </pic:spPr>
                    </pic:pic>
                  </a:graphicData>
                </a:graphic>
              </wp:inline>
            </w:drawing>
          </w:r>
        </w:p>
        <w:p w14:paraId="6F815680" w14:textId="77777777" w:rsidR="00751A6A" w:rsidRPr="00E337DD" w:rsidRDefault="00751A6A" w:rsidP="00751A6A">
          <w:pPr>
            <w:jc w:val="center"/>
            <w:rPr>
              <w:sz w:val="12"/>
              <w:szCs w:val="12"/>
              <w:lang w:val="en-GB"/>
            </w:rPr>
          </w:pPr>
        </w:p>
        <w:p w14:paraId="4FE05433" w14:textId="77777777" w:rsidR="00751A6A" w:rsidRPr="00E337DD" w:rsidRDefault="00751A6A" w:rsidP="00751A6A">
          <w:pPr>
            <w:jc w:val="center"/>
            <w:rPr>
              <w:sz w:val="12"/>
              <w:szCs w:val="12"/>
              <w:lang w:val="en-GB"/>
            </w:rPr>
          </w:pPr>
          <w:r w:rsidRPr="00E337DD">
            <w:rPr>
              <w:sz w:val="12"/>
              <w:szCs w:val="12"/>
              <w:lang w:val="en-GB"/>
            </w:rPr>
            <w:t>World University Service of the Mediterranean</w:t>
          </w:r>
        </w:p>
      </w:tc>
      <w:tc>
        <w:tcPr>
          <w:tcW w:w="1439" w:type="dxa"/>
          <w:vAlign w:val="center"/>
        </w:tcPr>
        <w:p w14:paraId="6C0B115A" w14:textId="77777777" w:rsidR="00751A6A" w:rsidRPr="00E337DD" w:rsidRDefault="00234E47" w:rsidP="00751A6A">
          <w:pPr>
            <w:jc w:val="center"/>
            <w:rPr>
              <w:sz w:val="12"/>
              <w:szCs w:val="12"/>
              <w:lang w:val="en-GB"/>
            </w:rPr>
          </w:pPr>
          <w:r w:rsidRPr="00E337DD">
            <w:rPr>
              <w:noProof/>
            </w:rPr>
            <w:object w:dxaOrig="9001" w:dyaOrig="6373" w14:anchorId="029462F8">
              <v:shape id="_x0000_i1028" type="#_x0000_t75" style="width:41.4pt;height:29.4pt">
                <v:imagedata r:id="rId13" o:title=""/>
              </v:shape>
              <o:OLEObject Type="Embed" ProgID="PBrush" ShapeID="_x0000_i1028" DrawAspect="Content" ObjectID="_1772147749" r:id="rId14"/>
            </w:object>
          </w:r>
        </w:p>
        <w:p w14:paraId="7FA587F4" w14:textId="77777777" w:rsidR="00751A6A" w:rsidRPr="00E337DD" w:rsidRDefault="00751A6A" w:rsidP="00751A6A">
          <w:pPr>
            <w:jc w:val="center"/>
            <w:rPr>
              <w:sz w:val="12"/>
              <w:szCs w:val="12"/>
              <w:lang w:val="en-GB"/>
            </w:rPr>
          </w:pPr>
          <w:r w:rsidRPr="00E337DD">
            <w:rPr>
              <w:sz w:val="12"/>
              <w:szCs w:val="12"/>
              <w:lang w:val="en-GB"/>
            </w:rPr>
            <w:t>Blue Room Innovation</w:t>
          </w:r>
        </w:p>
        <w:p w14:paraId="0C5D88F7" w14:textId="77777777" w:rsidR="00751A6A" w:rsidRPr="00E337DD" w:rsidRDefault="00751A6A" w:rsidP="00751A6A">
          <w:pPr>
            <w:jc w:val="center"/>
            <w:rPr>
              <w:sz w:val="12"/>
              <w:szCs w:val="12"/>
              <w:lang w:val="en-GB"/>
            </w:rPr>
          </w:pPr>
        </w:p>
      </w:tc>
      <w:tc>
        <w:tcPr>
          <w:tcW w:w="1865" w:type="dxa"/>
          <w:vAlign w:val="center"/>
        </w:tcPr>
        <w:p w14:paraId="7B5C1FCD" w14:textId="77777777" w:rsidR="00751A6A" w:rsidRPr="00E337DD" w:rsidRDefault="00234E47" w:rsidP="00751A6A">
          <w:pPr>
            <w:jc w:val="center"/>
            <w:rPr>
              <w:sz w:val="12"/>
              <w:szCs w:val="12"/>
              <w:lang w:val="en-GB"/>
            </w:rPr>
          </w:pPr>
          <w:r w:rsidRPr="00E337DD">
            <w:rPr>
              <w:noProof/>
            </w:rPr>
            <w:object w:dxaOrig="13861" w:dyaOrig="3540" w14:anchorId="11A566A4">
              <v:shape id="_x0000_i1029" type="#_x0000_t75" style="width:76.2pt;height:28.2pt">
                <v:imagedata r:id="rId15" o:title=""/>
              </v:shape>
              <o:OLEObject Type="Embed" ProgID="PBrush" ShapeID="_x0000_i1029" DrawAspect="Content" ObjectID="_1772147750" r:id="rId16"/>
            </w:object>
          </w:r>
        </w:p>
        <w:p w14:paraId="183D04E5" w14:textId="77777777" w:rsidR="00751A6A" w:rsidRPr="00E337DD" w:rsidRDefault="00751A6A" w:rsidP="00751A6A">
          <w:pPr>
            <w:jc w:val="center"/>
            <w:rPr>
              <w:sz w:val="12"/>
              <w:szCs w:val="12"/>
              <w:lang w:val="en-GB"/>
            </w:rPr>
          </w:pPr>
          <w:r w:rsidRPr="00E337DD">
            <w:rPr>
              <w:sz w:val="12"/>
              <w:szCs w:val="12"/>
              <w:lang w:val="en-GB"/>
            </w:rPr>
            <w:t>CESIE</w:t>
          </w:r>
        </w:p>
      </w:tc>
      <w:tc>
        <w:tcPr>
          <w:tcW w:w="1573" w:type="dxa"/>
          <w:vAlign w:val="center"/>
        </w:tcPr>
        <w:p w14:paraId="77F17DC2" w14:textId="77777777" w:rsidR="00751A6A" w:rsidRPr="00E337DD" w:rsidRDefault="00234E47" w:rsidP="00751A6A">
          <w:pPr>
            <w:jc w:val="center"/>
            <w:rPr>
              <w:sz w:val="12"/>
              <w:szCs w:val="12"/>
              <w:lang w:val="en-GB"/>
            </w:rPr>
          </w:pPr>
          <w:r w:rsidRPr="00E337DD">
            <w:rPr>
              <w:noProof/>
            </w:rPr>
            <w:object w:dxaOrig="2820" w:dyaOrig="3216" w14:anchorId="115F4AF2">
              <v:shape id="_x0000_i1030" type="#_x0000_t75" style="width:33.6pt;height:38.4pt">
                <v:imagedata r:id="rId17" o:title=""/>
              </v:shape>
              <o:OLEObject Type="Embed" ProgID="PBrush" ShapeID="_x0000_i1030" DrawAspect="Content" ObjectID="_1772147751" r:id="rId18"/>
            </w:object>
          </w:r>
        </w:p>
        <w:p w14:paraId="06728101" w14:textId="77777777" w:rsidR="00751A6A" w:rsidRPr="00E337DD" w:rsidRDefault="00751A6A" w:rsidP="00751A6A">
          <w:pPr>
            <w:jc w:val="center"/>
            <w:rPr>
              <w:sz w:val="12"/>
              <w:szCs w:val="12"/>
              <w:lang w:val="en-GB"/>
            </w:rPr>
          </w:pPr>
          <w:proofErr w:type="spellStart"/>
          <w:r w:rsidRPr="00E337DD">
            <w:rPr>
              <w:sz w:val="12"/>
              <w:szCs w:val="12"/>
              <w:lang w:val="en-GB"/>
            </w:rPr>
            <w:t>Universtità</w:t>
          </w:r>
          <w:proofErr w:type="spellEnd"/>
          <w:r w:rsidRPr="00E337DD">
            <w:rPr>
              <w:sz w:val="12"/>
              <w:szCs w:val="12"/>
              <w:lang w:val="en-GB"/>
            </w:rPr>
            <w:t xml:space="preserve"> </w:t>
          </w:r>
          <w:proofErr w:type="spellStart"/>
          <w:r w:rsidRPr="00E337DD">
            <w:rPr>
              <w:sz w:val="12"/>
              <w:szCs w:val="12"/>
              <w:lang w:val="en-GB"/>
            </w:rPr>
            <w:t>degli</w:t>
          </w:r>
          <w:proofErr w:type="spellEnd"/>
          <w:r w:rsidRPr="00E337DD">
            <w:rPr>
              <w:sz w:val="12"/>
              <w:szCs w:val="12"/>
              <w:lang w:val="en-GB"/>
            </w:rPr>
            <w:t xml:space="preserve"> </w:t>
          </w:r>
          <w:proofErr w:type="spellStart"/>
          <w:r w:rsidRPr="00E337DD">
            <w:rPr>
              <w:sz w:val="12"/>
              <w:szCs w:val="12"/>
              <w:lang w:val="en-GB"/>
            </w:rPr>
            <w:t>Studi</w:t>
          </w:r>
          <w:proofErr w:type="spellEnd"/>
          <w:r w:rsidRPr="00E337DD">
            <w:rPr>
              <w:sz w:val="12"/>
              <w:szCs w:val="12"/>
              <w:lang w:val="en-GB"/>
            </w:rPr>
            <w:t xml:space="preserve"> di Firenze</w:t>
          </w:r>
        </w:p>
      </w:tc>
      <w:tc>
        <w:tcPr>
          <w:tcW w:w="1229" w:type="dxa"/>
          <w:vAlign w:val="center"/>
        </w:tcPr>
        <w:p w14:paraId="71CBAAD9" w14:textId="77777777" w:rsidR="00751A6A" w:rsidRPr="002E6858" w:rsidRDefault="00234E47" w:rsidP="00751A6A">
          <w:pPr>
            <w:jc w:val="center"/>
            <w:rPr>
              <w:sz w:val="12"/>
              <w:szCs w:val="12"/>
              <w:lang w:val="en-GB"/>
            </w:rPr>
          </w:pPr>
          <w:r w:rsidRPr="002E6858">
            <w:rPr>
              <w:noProof/>
            </w:rPr>
            <w:object w:dxaOrig="4824" w:dyaOrig="4752" w14:anchorId="0FCAD439">
              <v:shape id="_x0000_i1031" type="#_x0000_t75" style="width:46.8pt;height:44.4pt">
                <v:imagedata r:id="rId19" o:title=""/>
              </v:shape>
              <o:OLEObject Type="Embed" ProgID="PBrush" ShapeID="_x0000_i1031" DrawAspect="Content" ObjectID="_1772147752" r:id="rId20"/>
            </w:object>
          </w:r>
        </w:p>
        <w:p w14:paraId="2D663C79" w14:textId="77777777" w:rsidR="00751A6A" w:rsidRPr="00E337DD" w:rsidRDefault="00751A6A" w:rsidP="00751A6A">
          <w:pPr>
            <w:jc w:val="center"/>
            <w:rPr>
              <w:sz w:val="12"/>
              <w:szCs w:val="12"/>
              <w:lang w:val="en-GB"/>
            </w:rPr>
          </w:pPr>
          <w:proofErr w:type="spellStart"/>
          <w:r w:rsidRPr="00E337DD">
            <w:rPr>
              <w:sz w:val="12"/>
              <w:szCs w:val="12"/>
              <w:lang w:val="en-GB"/>
            </w:rPr>
            <w:t>Università</w:t>
          </w:r>
          <w:proofErr w:type="spellEnd"/>
          <w:r w:rsidRPr="00E337DD">
            <w:rPr>
              <w:sz w:val="12"/>
              <w:szCs w:val="12"/>
              <w:lang w:val="en-GB"/>
            </w:rPr>
            <w:t xml:space="preserve"> </w:t>
          </w:r>
          <w:proofErr w:type="spellStart"/>
          <w:r w:rsidRPr="00E337DD">
            <w:rPr>
              <w:sz w:val="12"/>
              <w:szCs w:val="12"/>
              <w:lang w:val="en-GB"/>
            </w:rPr>
            <w:t>degli</w:t>
          </w:r>
          <w:proofErr w:type="spellEnd"/>
          <w:r w:rsidRPr="00E337DD">
            <w:rPr>
              <w:sz w:val="12"/>
              <w:szCs w:val="12"/>
              <w:lang w:val="en-GB"/>
            </w:rPr>
            <w:t xml:space="preserve"> </w:t>
          </w:r>
          <w:proofErr w:type="spellStart"/>
          <w:r w:rsidRPr="00E337DD">
            <w:rPr>
              <w:sz w:val="12"/>
              <w:szCs w:val="12"/>
              <w:lang w:val="en-GB"/>
            </w:rPr>
            <w:t>Studi</w:t>
          </w:r>
          <w:proofErr w:type="spellEnd"/>
          <w:r w:rsidRPr="00E337DD">
            <w:rPr>
              <w:sz w:val="12"/>
              <w:szCs w:val="12"/>
              <w:lang w:val="en-GB"/>
            </w:rPr>
            <w:t xml:space="preserve"> Guglielmo Marconi</w:t>
          </w:r>
        </w:p>
      </w:tc>
      <w:tc>
        <w:tcPr>
          <w:tcW w:w="1861" w:type="dxa"/>
          <w:vAlign w:val="center"/>
        </w:tcPr>
        <w:p w14:paraId="462AA853" w14:textId="77777777" w:rsidR="00751A6A" w:rsidRPr="00E337DD" w:rsidRDefault="00234E47" w:rsidP="00751A6A">
          <w:pPr>
            <w:jc w:val="center"/>
            <w:rPr>
              <w:sz w:val="12"/>
              <w:szCs w:val="12"/>
              <w:lang w:val="en-GB"/>
            </w:rPr>
          </w:pPr>
          <w:r w:rsidRPr="00E337DD">
            <w:rPr>
              <w:noProof/>
            </w:rPr>
            <w:object w:dxaOrig="2640" w:dyaOrig="2448" w14:anchorId="733C4BEC">
              <v:shape id="_x0000_i1032" type="#_x0000_t75" style="width:41.4pt;height:37.8pt">
                <v:imagedata r:id="rId21" o:title=""/>
              </v:shape>
              <o:OLEObject Type="Embed" ProgID="PBrush" ShapeID="_x0000_i1032" DrawAspect="Content" ObjectID="_1772147753" r:id="rId22"/>
            </w:object>
          </w:r>
        </w:p>
        <w:p w14:paraId="6D886518" w14:textId="77777777" w:rsidR="00751A6A" w:rsidRPr="00E337DD" w:rsidRDefault="00751A6A" w:rsidP="00751A6A">
          <w:pPr>
            <w:jc w:val="center"/>
            <w:rPr>
              <w:sz w:val="12"/>
              <w:szCs w:val="12"/>
              <w:lang w:val="en-GB"/>
            </w:rPr>
          </w:pPr>
          <w:proofErr w:type="spellStart"/>
          <w:r w:rsidRPr="00E337DD">
            <w:rPr>
              <w:sz w:val="12"/>
              <w:szCs w:val="12"/>
              <w:lang w:val="en-GB"/>
            </w:rPr>
            <w:t>Technische</w:t>
          </w:r>
          <w:proofErr w:type="spellEnd"/>
          <w:r w:rsidRPr="00E337DD">
            <w:rPr>
              <w:sz w:val="12"/>
              <w:szCs w:val="12"/>
              <w:lang w:val="en-GB"/>
            </w:rPr>
            <w:t xml:space="preserve"> Hochschule </w:t>
          </w:r>
          <w:proofErr w:type="spellStart"/>
          <w:r w:rsidRPr="00E337DD">
            <w:rPr>
              <w:sz w:val="12"/>
              <w:szCs w:val="12"/>
              <w:lang w:val="en-GB"/>
            </w:rPr>
            <w:t>Ostwestfalen</w:t>
          </w:r>
          <w:proofErr w:type="spellEnd"/>
          <w:r w:rsidRPr="00E337DD">
            <w:rPr>
              <w:sz w:val="12"/>
              <w:szCs w:val="12"/>
              <w:lang w:val="en-GB"/>
            </w:rPr>
            <w:t>-Lippe</w:t>
          </w:r>
        </w:p>
      </w:tc>
    </w:tr>
  </w:tbl>
  <w:p w14:paraId="16425C0A" w14:textId="77777777" w:rsidR="00F25D96" w:rsidRDefault="00F25D96" w:rsidP="00F25D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553380"/>
      <w:docPartObj>
        <w:docPartGallery w:val="Page Numbers (Bottom of Page)"/>
        <w:docPartUnique/>
      </w:docPartObj>
    </w:sdtPr>
    <w:sdtEndPr/>
    <w:sdtContent>
      <w:p w14:paraId="36A15C7C" w14:textId="04058E40" w:rsidR="00473DC4" w:rsidRDefault="00473DC4">
        <w:pPr>
          <w:pStyle w:val="Footer"/>
          <w:pBdr>
            <w:top w:val="single" w:sz="4" w:space="1" w:color="D9D9D9" w:themeColor="background1" w:themeShade="D9"/>
          </w:pBdr>
          <w:jc w:val="right"/>
        </w:pPr>
        <w:r>
          <w:fldChar w:fldCharType="begin"/>
        </w:r>
        <w:r>
          <w:instrText xml:space="preserve"> PAGE   \* MERGEFORMAT </w:instrText>
        </w:r>
        <w:r>
          <w:fldChar w:fldCharType="separate"/>
        </w:r>
        <w:r w:rsidR="00FA129F">
          <w:rPr>
            <w:noProof/>
          </w:rPr>
          <w:t>13</w:t>
        </w:r>
        <w:r>
          <w:rPr>
            <w:noProof/>
          </w:rPr>
          <w:fldChar w:fldCharType="end"/>
        </w:r>
        <w:r>
          <w:t xml:space="preserve"> </w:t>
        </w:r>
        <w:r>
          <w:t xml:space="preserve">| </w:t>
        </w:r>
        <w:r>
          <w:rPr>
            <w:color w:val="808080" w:themeColor="background1" w:themeShade="80"/>
            <w:spacing w:val="60"/>
          </w:rPr>
          <w:t>Page</w:t>
        </w:r>
      </w:p>
    </w:sdtContent>
  </w:sdt>
  <w:p w14:paraId="722CC1D7" w14:textId="77777777" w:rsidR="00275691" w:rsidRPr="00FD0229" w:rsidRDefault="00275691" w:rsidP="00275691">
    <w:pPr>
      <w:spacing w:line="300" w:lineRule="auto"/>
      <w:jc w:val="left"/>
      <w:rPr>
        <w:rFonts w:ascii="Georgia" w:eastAsia="Georgia" w:hAnsi="Georgia"/>
        <w:color w:val="404040"/>
        <w:kern w:val="2"/>
        <w:sz w:val="16"/>
        <w:szCs w:val="16"/>
        <w:lang w:val="en-GB" w:eastAsia="ja-JP"/>
        <w14:ligatures w14:val="standard"/>
      </w:rPr>
    </w:pPr>
    <w:r w:rsidRPr="00FD0229">
      <w:rPr>
        <w:rFonts w:ascii="Georgia" w:eastAsia="Georgia" w:hAnsi="Georgia"/>
        <w:color w:val="404040"/>
        <w:kern w:val="2"/>
        <w:sz w:val="16"/>
        <w:szCs w:val="16"/>
        <w:lang w:val="en-GB" w:eastAsia="ja-JP"/>
        <w14:ligatures w14:val="standard"/>
      </w:rPr>
      <w:t>ERASMUS+ Programme –</w:t>
    </w:r>
    <w:r>
      <w:rPr>
        <w:rFonts w:ascii="Georgia" w:eastAsia="Georgia" w:hAnsi="Georgia"/>
        <w:color w:val="404040"/>
        <w:kern w:val="2"/>
        <w:sz w:val="16"/>
        <w:szCs w:val="16"/>
        <w:lang w:val="en-GB" w:eastAsia="ja-JP"/>
        <w14:ligatures w14:val="standard"/>
      </w:rPr>
      <w:t>HAN</w:t>
    </w:r>
    <w:r w:rsidRPr="00FD0229">
      <w:rPr>
        <w:rFonts w:ascii="Georgia" w:eastAsia="Georgia" w:hAnsi="Georgia"/>
        <w:color w:val="404040"/>
        <w:kern w:val="2"/>
        <w:sz w:val="16"/>
        <w:szCs w:val="16"/>
        <w:lang w:val="en-GB" w:eastAsia="ja-JP"/>
        <w14:ligatures w14:val="standard"/>
      </w:rPr>
      <w:t xml:space="preserve">DS Project Number: </w:t>
    </w:r>
    <w:r w:rsidRPr="00761DFA">
      <w:rPr>
        <w:rFonts w:ascii="Georgia" w:eastAsia="Georgia" w:hAnsi="Georgia"/>
        <w:color w:val="404040"/>
        <w:kern w:val="2"/>
        <w:sz w:val="16"/>
        <w:szCs w:val="16"/>
        <w:lang w:val="en-GB" w:eastAsia="ja-JP"/>
        <w14:ligatures w14:val="standard"/>
      </w:rPr>
      <w:t>610238-EPP-1-2019-1-JOEPPKA2-CBHE-JP</w:t>
    </w:r>
  </w:p>
  <w:p w14:paraId="47887F49" w14:textId="77777777" w:rsidR="00FD0229" w:rsidRPr="00FD0229" w:rsidRDefault="00FD0229" w:rsidP="00FD0229">
    <w:pPr>
      <w:spacing w:line="300" w:lineRule="auto"/>
      <w:jc w:val="left"/>
      <w:rPr>
        <w:rFonts w:ascii="Georgia" w:eastAsia="Georgia" w:hAnsi="Georgia"/>
        <w:color w:val="404040"/>
        <w:kern w:val="2"/>
        <w:sz w:val="16"/>
        <w:szCs w:val="16"/>
        <w:lang w:val="en-GB" w:eastAsia="ja-JP"/>
        <w14:ligatures w14:val="standard"/>
      </w:rPr>
    </w:pPr>
  </w:p>
  <w:p w14:paraId="5A87F5AD" w14:textId="77777777" w:rsidR="00473DC4" w:rsidRPr="00FD0229" w:rsidRDefault="00FD0229" w:rsidP="00FD0229">
    <w:pPr>
      <w:spacing w:line="300" w:lineRule="auto"/>
      <w:rPr>
        <w:rFonts w:ascii="Georgia" w:eastAsia="Georgia" w:hAnsi="Georgia"/>
        <w:b/>
        <w:bCs/>
        <w:color w:val="FF0000"/>
        <w:kern w:val="2"/>
        <w:sz w:val="16"/>
        <w:szCs w:val="16"/>
        <w:lang w:val="en-GB" w:eastAsia="ja-JP"/>
        <w14:ligatures w14:val="standard"/>
      </w:rPr>
    </w:pPr>
    <w:r w:rsidRPr="00FD0229">
      <w:rPr>
        <w:rFonts w:ascii="Georgia" w:eastAsia="Georgia" w:hAnsi="Georgia"/>
        <w:b/>
        <w:bCs/>
        <w:color w:val="FF0000"/>
        <w:kern w:val="2"/>
        <w:sz w:val="16"/>
        <w:szCs w:val="16"/>
        <w:lang w:val="en-GB" w:eastAsia="ja-JP"/>
        <w14:ligatures w14:val="standard"/>
      </w:rPr>
      <w:t>DISCLAIMER:</w:t>
    </w:r>
    <w:r w:rsidRPr="00FD0229">
      <w:rPr>
        <w:rFonts w:ascii="Georgia" w:eastAsia="Georgia" w:hAnsi="Georgia"/>
        <w:i/>
        <w:iCs/>
        <w:color w:val="404040"/>
        <w:kern w:val="2"/>
        <w:sz w:val="16"/>
        <w:szCs w:val="16"/>
        <w:lang w:eastAsia="ja-JP"/>
        <w14:ligatures w14:val="standard"/>
      </w:rPr>
      <w:t xml:space="preserve"> This project has been funded with support from the European Commission. This publication [communication]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F884F" w14:textId="77777777" w:rsidR="006E4A8C" w:rsidRDefault="006E4A8C" w:rsidP="00B76B3D">
      <w:r>
        <w:separator/>
      </w:r>
    </w:p>
  </w:footnote>
  <w:footnote w:type="continuationSeparator" w:id="0">
    <w:p w14:paraId="561903D9" w14:textId="77777777" w:rsidR="006E4A8C" w:rsidRDefault="006E4A8C" w:rsidP="00B76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610"/>
    </w:tblGrid>
    <w:tr w:rsidR="00AC0030" w14:paraId="23841129" w14:textId="77777777" w:rsidTr="00AC0030">
      <w:tc>
        <w:tcPr>
          <w:tcW w:w="2446" w:type="pct"/>
          <w:vAlign w:val="center"/>
        </w:tcPr>
        <w:p w14:paraId="730C4CD0" w14:textId="00847F1E" w:rsidR="00AC0030" w:rsidRDefault="00751A6A" w:rsidP="00AC0030">
          <w:pPr>
            <w:pStyle w:val="Header"/>
            <w:jc w:val="left"/>
          </w:pPr>
          <w:r>
            <w:rPr>
              <w:noProof/>
              <w:lang w:val="en-GB" w:eastAsia="en-GB"/>
            </w:rPr>
            <w:drawing>
              <wp:inline distT="0" distB="0" distL="0" distR="0" wp14:anchorId="760D4E67" wp14:editId="48745C1F">
                <wp:extent cx="1440180" cy="59742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3701" cy="611330"/>
                        </a:xfrm>
                        <a:prstGeom prst="rect">
                          <a:avLst/>
                        </a:prstGeom>
                        <a:noFill/>
                        <a:ln>
                          <a:noFill/>
                        </a:ln>
                      </pic:spPr>
                    </pic:pic>
                  </a:graphicData>
                </a:graphic>
              </wp:inline>
            </w:drawing>
          </w:r>
        </w:p>
      </w:tc>
      <w:tc>
        <w:tcPr>
          <w:tcW w:w="2554" w:type="pct"/>
          <w:vAlign w:val="center"/>
        </w:tcPr>
        <w:p w14:paraId="39EBBB7A" w14:textId="77777777" w:rsidR="00AC0030" w:rsidRDefault="00AC0030" w:rsidP="00AC0030">
          <w:pPr>
            <w:pStyle w:val="Header"/>
            <w:jc w:val="right"/>
          </w:pPr>
          <w:r>
            <w:rPr>
              <w:noProof/>
              <w:lang w:val="en-GB" w:eastAsia="en-GB"/>
            </w:rPr>
            <w:drawing>
              <wp:inline distT="0" distB="0" distL="0" distR="0" wp14:anchorId="146425AA" wp14:editId="1A5B10FD">
                <wp:extent cx="1920240" cy="548640"/>
                <wp:effectExtent l="0" t="0" r="3810" b="3810"/>
                <wp:docPr id="28" name="Picture 28" descr="C:\Users\S4C\Dropbox\Methods\LOGOS\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4C\Dropbox\Methods\LOGOS\eu_flag_co_funded_pos_[rgb]_righ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0275" cy="551507"/>
                        </a:xfrm>
                        <a:prstGeom prst="rect">
                          <a:avLst/>
                        </a:prstGeom>
                        <a:noFill/>
                        <a:ln>
                          <a:noFill/>
                        </a:ln>
                      </pic:spPr>
                    </pic:pic>
                  </a:graphicData>
                </a:graphic>
              </wp:inline>
            </w:drawing>
          </w:r>
        </w:p>
      </w:tc>
    </w:tr>
  </w:tbl>
  <w:p w14:paraId="1C932392" w14:textId="77777777" w:rsidR="008C5B35" w:rsidRPr="008C5B35" w:rsidRDefault="008C5B35" w:rsidP="008C5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42587"/>
    <w:multiLevelType w:val="hybridMultilevel"/>
    <w:tmpl w:val="1ADCEE52"/>
    <w:lvl w:ilvl="0" w:tplc="9AB20D44">
      <w:start w:val="1"/>
      <w:numFmt w:val="bullet"/>
      <w:lvlText w:val=""/>
      <w:lvlJc w:val="left"/>
      <w:pPr>
        <w:ind w:left="720" w:hanging="360"/>
      </w:pPr>
      <w:rPr>
        <w:rFonts w:ascii="Symbol" w:hAnsi="Symbol" w:hint="default"/>
        <w:b/>
        <w:bCs/>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C5D4511"/>
    <w:multiLevelType w:val="hybridMultilevel"/>
    <w:tmpl w:val="B5DEBE0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4EEF6D21"/>
    <w:multiLevelType w:val="multilevel"/>
    <w:tmpl w:val="19C04F7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5BE3691E"/>
    <w:multiLevelType w:val="hybridMultilevel"/>
    <w:tmpl w:val="3A80A5B6"/>
    <w:lvl w:ilvl="0" w:tplc="9AB20D44">
      <w:start w:val="1"/>
      <w:numFmt w:val="bullet"/>
      <w:lvlText w:val=""/>
      <w:lvlJc w:val="left"/>
      <w:pPr>
        <w:ind w:left="786" w:hanging="360"/>
      </w:pPr>
      <w:rPr>
        <w:rFonts w:ascii="Symbol" w:hAnsi="Symbol" w:hint="default"/>
        <w:b/>
        <w:bCs/>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4" w15:restartNumberingAfterBreak="0">
    <w:nsid w:val="712F7673"/>
    <w:multiLevelType w:val="hybridMultilevel"/>
    <w:tmpl w:val="B44419E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71BC0660"/>
    <w:multiLevelType w:val="hybridMultilevel"/>
    <w:tmpl w:val="D4348E7E"/>
    <w:lvl w:ilvl="0" w:tplc="9AB20D44">
      <w:start w:val="1"/>
      <w:numFmt w:val="bullet"/>
      <w:lvlText w:val=""/>
      <w:lvlJc w:val="left"/>
      <w:pPr>
        <w:ind w:left="720" w:hanging="360"/>
      </w:pPr>
      <w:rPr>
        <w:rFonts w:ascii="Symbol" w:hAnsi="Symbol"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2877B6F"/>
    <w:multiLevelType w:val="hybridMultilevel"/>
    <w:tmpl w:val="EEB2D5B0"/>
    <w:lvl w:ilvl="0" w:tplc="0C0A000B">
      <w:start w:val="1"/>
      <w:numFmt w:val="bullet"/>
      <w:lvlText w:val=""/>
      <w:lvlJc w:val="left"/>
      <w:pPr>
        <w:ind w:left="810" w:hanging="360"/>
      </w:pPr>
      <w:rPr>
        <w:rFonts w:ascii="Wingdings" w:hAnsi="Wingdings" w:hint="default"/>
      </w:rPr>
    </w:lvl>
    <w:lvl w:ilvl="1" w:tplc="04030003">
      <w:start w:val="1"/>
      <w:numFmt w:val="bullet"/>
      <w:lvlText w:val="o"/>
      <w:lvlJc w:val="left"/>
      <w:pPr>
        <w:ind w:left="1530" w:hanging="360"/>
      </w:pPr>
      <w:rPr>
        <w:rFonts w:ascii="Courier New" w:hAnsi="Courier New" w:cs="Courier New" w:hint="default"/>
      </w:rPr>
    </w:lvl>
    <w:lvl w:ilvl="2" w:tplc="04030005" w:tentative="1">
      <w:start w:val="1"/>
      <w:numFmt w:val="bullet"/>
      <w:lvlText w:val=""/>
      <w:lvlJc w:val="left"/>
      <w:pPr>
        <w:ind w:left="2250" w:hanging="360"/>
      </w:pPr>
      <w:rPr>
        <w:rFonts w:ascii="Wingdings" w:hAnsi="Wingdings" w:hint="default"/>
      </w:rPr>
    </w:lvl>
    <w:lvl w:ilvl="3" w:tplc="04030001" w:tentative="1">
      <w:start w:val="1"/>
      <w:numFmt w:val="bullet"/>
      <w:lvlText w:val=""/>
      <w:lvlJc w:val="left"/>
      <w:pPr>
        <w:ind w:left="2970" w:hanging="360"/>
      </w:pPr>
      <w:rPr>
        <w:rFonts w:ascii="Symbol" w:hAnsi="Symbol" w:hint="default"/>
      </w:rPr>
    </w:lvl>
    <w:lvl w:ilvl="4" w:tplc="04030003" w:tentative="1">
      <w:start w:val="1"/>
      <w:numFmt w:val="bullet"/>
      <w:lvlText w:val="o"/>
      <w:lvlJc w:val="left"/>
      <w:pPr>
        <w:ind w:left="3690" w:hanging="360"/>
      </w:pPr>
      <w:rPr>
        <w:rFonts w:ascii="Courier New" w:hAnsi="Courier New" w:cs="Courier New" w:hint="default"/>
      </w:rPr>
    </w:lvl>
    <w:lvl w:ilvl="5" w:tplc="04030005" w:tentative="1">
      <w:start w:val="1"/>
      <w:numFmt w:val="bullet"/>
      <w:lvlText w:val=""/>
      <w:lvlJc w:val="left"/>
      <w:pPr>
        <w:ind w:left="4410" w:hanging="360"/>
      </w:pPr>
      <w:rPr>
        <w:rFonts w:ascii="Wingdings" w:hAnsi="Wingdings" w:hint="default"/>
      </w:rPr>
    </w:lvl>
    <w:lvl w:ilvl="6" w:tplc="04030001" w:tentative="1">
      <w:start w:val="1"/>
      <w:numFmt w:val="bullet"/>
      <w:lvlText w:val=""/>
      <w:lvlJc w:val="left"/>
      <w:pPr>
        <w:ind w:left="5130" w:hanging="360"/>
      </w:pPr>
      <w:rPr>
        <w:rFonts w:ascii="Symbol" w:hAnsi="Symbol" w:hint="default"/>
      </w:rPr>
    </w:lvl>
    <w:lvl w:ilvl="7" w:tplc="04030003" w:tentative="1">
      <w:start w:val="1"/>
      <w:numFmt w:val="bullet"/>
      <w:lvlText w:val="o"/>
      <w:lvlJc w:val="left"/>
      <w:pPr>
        <w:ind w:left="5850" w:hanging="360"/>
      </w:pPr>
      <w:rPr>
        <w:rFonts w:ascii="Courier New" w:hAnsi="Courier New" w:cs="Courier New" w:hint="default"/>
      </w:rPr>
    </w:lvl>
    <w:lvl w:ilvl="8" w:tplc="04030005" w:tentative="1">
      <w:start w:val="1"/>
      <w:numFmt w:val="bullet"/>
      <w:lvlText w:val=""/>
      <w:lvlJc w:val="left"/>
      <w:pPr>
        <w:ind w:left="6570" w:hanging="360"/>
      </w:pPr>
      <w:rPr>
        <w:rFonts w:ascii="Wingdings" w:hAnsi="Wingdings" w:hint="default"/>
      </w:rPr>
    </w:lvl>
  </w:abstractNum>
  <w:abstractNum w:abstractNumId="7" w15:restartNumberingAfterBreak="0">
    <w:nsid w:val="744C5C07"/>
    <w:multiLevelType w:val="hybridMultilevel"/>
    <w:tmpl w:val="254417B4"/>
    <w:lvl w:ilvl="0" w:tplc="9AB20D44">
      <w:start w:val="1"/>
      <w:numFmt w:val="bullet"/>
      <w:lvlText w:val=""/>
      <w:lvlJc w:val="left"/>
      <w:pPr>
        <w:ind w:left="720" w:hanging="360"/>
      </w:pPr>
      <w:rPr>
        <w:rFonts w:ascii="Symbol" w:hAnsi="Symbol"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6130A12"/>
    <w:multiLevelType w:val="hybridMultilevel"/>
    <w:tmpl w:val="2824689E"/>
    <w:lvl w:ilvl="0" w:tplc="9AB20D44">
      <w:start w:val="1"/>
      <w:numFmt w:val="bullet"/>
      <w:lvlText w:val=""/>
      <w:lvlJc w:val="left"/>
      <w:pPr>
        <w:ind w:left="720" w:hanging="360"/>
      </w:pPr>
      <w:rPr>
        <w:rFonts w:ascii="Symbol" w:hAnsi="Symbol" w:hint="default"/>
        <w:b/>
        <w:bCs/>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6"/>
  </w:num>
  <w:num w:numId="5">
    <w:abstractNumId w:val="0"/>
  </w:num>
  <w:num w:numId="6">
    <w:abstractNumId w:val="7"/>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2NTU2MDMwNjQ3MTZS0lEKTi0uzszPAykwqgUAPrRhviwAAAA="/>
  </w:docVars>
  <w:rsids>
    <w:rsidRoot w:val="00B76B3D"/>
    <w:rsid w:val="000019FD"/>
    <w:rsid w:val="00020BE0"/>
    <w:rsid w:val="00030D17"/>
    <w:rsid w:val="00050B56"/>
    <w:rsid w:val="000723B0"/>
    <w:rsid w:val="00084108"/>
    <w:rsid w:val="000A0019"/>
    <w:rsid w:val="000C2E9C"/>
    <w:rsid w:val="000D0A69"/>
    <w:rsid w:val="000F7710"/>
    <w:rsid w:val="0011017D"/>
    <w:rsid w:val="00121BE6"/>
    <w:rsid w:val="00137363"/>
    <w:rsid w:val="001D7608"/>
    <w:rsid w:val="001F27B9"/>
    <w:rsid w:val="00234E47"/>
    <w:rsid w:val="0024028C"/>
    <w:rsid w:val="00241C28"/>
    <w:rsid w:val="00275691"/>
    <w:rsid w:val="002B1E53"/>
    <w:rsid w:val="002B6D30"/>
    <w:rsid w:val="002D073E"/>
    <w:rsid w:val="00301AFD"/>
    <w:rsid w:val="00307DF1"/>
    <w:rsid w:val="003421A2"/>
    <w:rsid w:val="00390E43"/>
    <w:rsid w:val="003A784D"/>
    <w:rsid w:val="00401689"/>
    <w:rsid w:val="00473DC4"/>
    <w:rsid w:val="005311DA"/>
    <w:rsid w:val="005355C0"/>
    <w:rsid w:val="0055265A"/>
    <w:rsid w:val="00597C95"/>
    <w:rsid w:val="005A0A31"/>
    <w:rsid w:val="005B3F27"/>
    <w:rsid w:val="00601A93"/>
    <w:rsid w:val="00623ABF"/>
    <w:rsid w:val="006351EE"/>
    <w:rsid w:val="00652603"/>
    <w:rsid w:val="006634FB"/>
    <w:rsid w:val="00695968"/>
    <w:rsid w:val="006C4103"/>
    <w:rsid w:val="006C665B"/>
    <w:rsid w:val="006E06FE"/>
    <w:rsid w:val="006E08EA"/>
    <w:rsid w:val="006E4A8C"/>
    <w:rsid w:val="00700269"/>
    <w:rsid w:val="00751A6A"/>
    <w:rsid w:val="00761DFA"/>
    <w:rsid w:val="007620CE"/>
    <w:rsid w:val="00765A1F"/>
    <w:rsid w:val="0081248E"/>
    <w:rsid w:val="00880667"/>
    <w:rsid w:val="008C5B35"/>
    <w:rsid w:val="008E0935"/>
    <w:rsid w:val="008E1B6B"/>
    <w:rsid w:val="0090452E"/>
    <w:rsid w:val="0092086F"/>
    <w:rsid w:val="00946D85"/>
    <w:rsid w:val="009819D6"/>
    <w:rsid w:val="009A0DD3"/>
    <w:rsid w:val="009A656F"/>
    <w:rsid w:val="009F00C2"/>
    <w:rsid w:val="00A119BD"/>
    <w:rsid w:val="00A14DEC"/>
    <w:rsid w:val="00A264E8"/>
    <w:rsid w:val="00A3631C"/>
    <w:rsid w:val="00A40728"/>
    <w:rsid w:val="00A6455C"/>
    <w:rsid w:val="00A67C17"/>
    <w:rsid w:val="00A81E92"/>
    <w:rsid w:val="00AC0030"/>
    <w:rsid w:val="00B131EE"/>
    <w:rsid w:val="00B22A26"/>
    <w:rsid w:val="00B765C5"/>
    <w:rsid w:val="00B76B3D"/>
    <w:rsid w:val="00BB311E"/>
    <w:rsid w:val="00BB3C41"/>
    <w:rsid w:val="00C02256"/>
    <w:rsid w:val="00C15614"/>
    <w:rsid w:val="00C222B9"/>
    <w:rsid w:val="00C60D23"/>
    <w:rsid w:val="00C63355"/>
    <w:rsid w:val="00C73ED2"/>
    <w:rsid w:val="00CA702C"/>
    <w:rsid w:val="00CA79FA"/>
    <w:rsid w:val="00CB19E2"/>
    <w:rsid w:val="00CD18D4"/>
    <w:rsid w:val="00CD54B0"/>
    <w:rsid w:val="00CE6AC5"/>
    <w:rsid w:val="00D0571C"/>
    <w:rsid w:val="00D2348B"/>
    <w:rsid w:val="00D56296"/>
    <w:rsid w:val="00DA47AA"/>
    <w:rsid w:val="00DB6F5F"/>
    <w:rsid w:val="00DC29F3"/>
    <w:rsid w:val="00DC3133"/>
    <w:rsid w:val="00E30FB5"/>
    <w:rsid w:val="00E317B9"/>
    <w:rsid w:val="00EA42FD"/>
    <w:rsid w:val="00EE45C0"/>
    <w:rsid w:val="00F24AAC"/>
    <w:rsid w:val="00F25D96"/>
    <w:rsid w:val="00F730BE"/>
    <w:rsid w:val="00F734FB"/>
    <w:rsid w:val="00F81FF1"/>
    <w:rsid w:val="00F91F3A"/>
    <w:rsid w:val="00F93A00"/>
    <w:rsid w:val="00FA129F"/>
    <w:rsid w:val="00FA5953"/>
    <w:rsid w:val="00FC7938"/>
    <w:rsid w:val="00FD02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5AE1C"/>
  <w15:docId w15:val="{BFED3EBE-949A-44AB-9530-BCA35A25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B35"/>
    <w:pPr>
      <w:spacing w:after="0" w:line="240" w:lineRule="auto"/>
      <w:jc w:val="both"/>
    </w:pPr>
    <w:rPr>
      <w:rFonts w:ascii="Arial" w:eastAsia="Times New Roman" w:hAnsi="Arial" w:cs="Times New Roman"/>
      <w:sz w:val="20"/>
      <w:szCs w:val="24"/>
      <w:lang w:val="it-IT" w:eastAsia="it-IT"/>
    </w:rPr>
  </w:style>
  <w:style w:type="paragraph" w:styleId="Heading1">
    <w:name w:val="heading 1"/>
    <w:basedOn w:val="Normal"/>
    <w:next w:val="Normal"/>
    <w:link w:val="Heading1Char"/>
    <w:autoRedefine/>
    <w:uiPriority w:val="9"/>
    <w:qFormat/>
    <w:rsid w:val="00695968"/>
    <w:pPr>
      <w:keepNext/>
      <w:keepLines/>
      <w:spacing w:before="480"/>
      <w:jc w:val="left"/>
      <w:outlineLvl w:val="0"/>
    </w:pPr>
    <w:rPr>
      <w:rFonts w:asciiTheme="majorBidi" w:eastAsiaTheme="majorEastAsia" w:hAnsiTheme="majorBidi" w:cstheme="majorBidi"/>
      <w:b/>
      <w:bCs/>
      <w:color w:val="76923C" w:themeColor="accent3" w:themeShade="BF"/>
      <w:sz w:val="28"/>
      <w:szCs w:val="28"/>
      <w:lang w:val="en-GB" w:eastAsia="zh-CN"/>
    </w:rPr>
  </w:style>
  <w:style w:type="paragraph" w:styleId="Heading2">
    <w:name w:val="heading 2"/>
    <w:basedOn w:val="Normal"/>
    <w:next w:val="Normal"/>
    <w:link w:val="Heading2Char"/>
    <w:autoRedefine/>
    <w:uiPriority w:val="9"/>
    <w:unhideWhenUsed/>
    <w:qFormat/>
    <w:rsid w:val="00623ABF"/>
    <w:pPr>
      <w:keepNext/>
      <w:keepLines/>
      <w:spacing w:before="200"/>
      <w:outlineLvl w:val="1"/>
    </w:pPr>
    <w:rPr>
      <w:rFonts w:asciiTheme="majorBidi" w:eastAsia="Arial Unicode MS" w:hAnsiTheme="majorBidi" w:cstheme="majorBidi"/>
      <w:b/>
      <w:bCs/>
      <w:color w:val="4F81BD" w:themeColor="accent1"/>
      <w:sz w:val="26"/>
      <w:szCs w:val="26"/>
      <w:lang w:val="en-US" w:eastAsia="zh-CN"/>
    </w:rPr>
  </w:style>
  <w:style w:type="paragraph" w:styleId="Heading5">
    <w:name w:val="heading 5"/>
    <w:basedOn w:val="Normal"/>
    <w:next w:val="Normal"/>
    <w:link w:val="Heading5Char"/>
    <w:qFormat/>
    <w:rsid w:val="00B76B3D"/>
    <w:pPr>
      <w:keepNext/>
      <w:outlineLvl w:val="4"/>
    </w:pPr>
    <w:rPr>
      <w:b/>
      <w:sz w:val="23"/>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76B3D"/>
    <w:rPr>
      <w:rFonts w:ascii="Arial" w:eastAsia="Times New Roman" w:hAnsi="Arial" w:cs="Times New Roman"/>
      <w:b/>
      <w:sz w:val="23"/>
      <w:szCs w:val="20"/>
      <w:lang w:val="en-GB" w:eastAsia="zh-CN"/>
    </w:rPr>
  </w:style>
  <w:style w:type="character" w:styleId="Hyperlink">
    <w:name w:val="Hyperlink"/>
    <w:uiPriority w:val="99"/>
    <w:rsid w:val="00B76B3D"/>
    <w:rPr>
      <w:color w:val="0000FF"/>
      <w:u w:val="single"/>
    </w:rPr>
  </w:style>
  <w:style w:type="paragraph" w:styleId="Header">
    <w:name w:val="header"/>
    <w:basedOn w:val="Normal"/>
    <w:link w:val="HeaderChar"/>
    <w:uiPriority w:val="99"/>
    <w:unhideWhenUsed/>
    <w:rsid w:val="00B76B3D"/>
    <w:pPr>
      <w:tabs>
        <w:tab w:val="center" w:pos="4513"/>
        <w:tab w:val="right" w:pos="9026"/>
      </w:tabs>
    </w:pPr>
  </w:style>
  <w:style w:type="character" w:customStyle="1" w:styleId="HeaderChar">
    <w:name w:val="Header Char"/>
    <w:basedOn w:val="DefaultParagraphFont"/>
    <w:link w:val="Header"/>
    <w:uiPriority w:val="99"/>
    <w:rsid w:val="00B76B3D"/>
    <w:rPr>
      <w:rFonts w:ascii="Arial" w:eastAsia="Times New Roman" w:hAnsi="Arial" w:cs="Times New Roman"/>
      <w:sz w:val="20"/>
      <w:szCs w:val="24"/>
      <w:lang w:val="it-IT" w:eastAsia="it-IT"/>
    </w:rPr>
  </w:style>
  <w:style w:type="paragraph" w:styleId="Footer">
    <w:name w:val="footer"/>
    <w:basedOn w:val="Normal"/>
    <w:link w:val="FooterChar"/>
    <w:uiPriority w:val="99"/>
    <w:unhideWhenUsed/>
    <w:rsid w:val="00B76B3D"/>
    <w:pPr>
      <w:tabs>
        <w:tab w:val="center" w:pos="4513"/>
        <w:tab w:val="right" w:pos="9026"/>
      </w:tabs>
    </w:pPr>
  </w:style>
  <w:style w:type="character" w:customStyle="1" w:styleId="FooterChar">
    <w:name w:val="Footer Char"/>
    <w:basedOn w:val="DefaultParagraphFont"/>
    <w:link w:val="Footer"/>
    <w:uiPriority w:val="99"/>
    <w:rsid w:val="00B76B3D"/>
    <w:rPr>
      <w:rFonts w:ascii="Arial" w:eastAsia="Times New Roman" w:hAnsi="Arial" w:cs="Times New Roman"/>
      <w:sz w:val="20"/>
      <w:szCs w:val="24"/>
      <w:lang w:val="it-IT" w:eastAsia="it-IT"/>
    </w:rPr>
  </w:style>
  <w:style w:type="table" w:styleId="TableGrid">
    <w:name w:val="Table Grid"/>
    <w:basedOn w:val="TableNormal"/>
    <w:uiPriority w:val="59"/>
    <w:rsid w:val="00B76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6B3D"/>
    <w:rPr>
      <w:rFonts w:ascii="Tahoma" w:hAnsi="Tahoma" w:cs="Tahoma"/>
      <w:sz w:val="16"/>
      <w:szCs w:val="16"/>
    </w:rPr>
  </w:style>
  <w:style w:type="character" w:customStyle="1" w:styleId="BalloonTextChar">
    <w:name w:val="Balloon Text Char"/>
    <w:basedOn w:val="DefaultParagraphFont"/>
    <w:link w:val="BalloonText"/>
    <w:uiPriority w:val="99"/>
    <w:semiHidden/>
    <w:rsid w:val="00B76B3D"/>
    <w:rPr>
      <w:rFonts w:ascii="Tahoma" w:eastAsia="Times New Roman" w:hAnsi="Tahoma" w:cs="Tahoma"/>
      <w:sz w:val="16"/>
      <w:szCs w:val="16"/>
      <w:lang w:val="it-IT" w:eastAsia="it-IT"/>
    </w:rPr>
  </w:style>
  <w:style w:type="character" w:customStyle="1" w:styleId="Heading1Char">
    <w:name w:val="Heading 1 Char"/>
    <w:basedOn w:val="DefaultParagraphFont"/>
    <w:link w:val="Heading1"/>
    <w:uiPriority w:val="9"/>
    <w:rsid w:val="00695968"/>
    <w:rPr>
      <w:rFonts w:asciiTheme="majorBidi" w:eastAsiaTheme="majorEastAsia" w:hAnsiTheme="majorBidi" w:cstheme="majorBidi"/>
      <w:b/>
      <w:bCs/>
      <w:color w:val="76923C" w:themeColor="accent3" w:themeShade="BF"/>
      <w:sz w:val="28"/>
      <w:szCs w:val="28"/>
      <w:lang w:val="en-GB" w:eastAsia="zh-CN"/>
    </w:rPr>
  </w:style>
  <w:style w:type="character" w:customStyle="1" w:styleId="Heading2Char">
    <w:name w:val="Heading 2 Char"/>
    <w:basedOn w:val="DefaultParagraphFont"/>
    <w:link w:val="Heading2"/>
    <w:uiPriority w:val="9"/>
    <w:rsid w:val="00623ABF"/>
    <w:rPr>
      <w:rFonts w:asciiTheme="majorBidi" w:eastAsia="Arial Unicode MS" w:hAnsiTheme="majorBidi" w:cstheme="majorBidi"/>
      <w:b/>
      <w:bCs/>
      <w:color w:val="4F81BD" w:themeColor="accent1"/>
      <w:sz w:val="26"/>
      <w:szCs w:val="26"/>
      <w:lang w:eastAsia="zh-CN"/>
    </w:rPr>
  </w:style>
  <w:style w:type="paragraph" w:styleId="TOCHeading">
    <w:name w:val="TOC Heading"/>
    <w:basedOn w:val="Heading1"/>
    <w:next w:val="Normal"/>
    <w:uiPriority w:val="39"/>
    <w:unhideWhenUsed/>
    <w:qFormat/>
    <w:rsid w:val="00623ABF"/>
    <w:pPr>
      <w:spacing w:line="276" w:lineRule="auto"/>
      <w:outlineLvl w:val="9"/>
    </w:pPr>
    <w:rPr>
      <w:lang w:val="en-US" w:eastAsia="ja-JP"/>
    </w:rPr>
  </w:style>
  <w:style w:type="paragraph" w:styleId="TOC2">
    <w:name w:val="toc 2"/>
    <w:basedOn w:val="Normal"/>
    <w:next w:val="Normal"/>
    <w:autoRedefine/>
    <w:uiPriority w:val="39"/>
    <w:unhideWhenUsed/>
    <w:qFormat/>
    <w:rsid w:val="00623ABF"/>
    <w:pPr>
      <w:spacing w:after="100" w:line="276" w:lineRule="auto"/>
      <w:ind w:left="220"/>
      <w:jc w:val="left"/>
    </w:pPr>
    <w:rPr>
      <w:rFonts w:asciiTheme="minorHAnsi" w:eastAsiaTheme="minorEastAsia" w:hAnsiTheme="minorHAnsi" w:cstheme="minorBidi"/>
      <w:sz w:val="22"/>
      <w:szCs w:val="22"/>
      <w:lang w:val="en-US" w:eastAsia="ja-JP"/>
    </w:rPr>
  </w:style>
  <w:style w:type="paragraph" w:styleId="TOC1">
    <w:name w:val="toc 1"/>
    <w:basedOn w:val="Normal"/>
    <w:next w:val="Normal"/>
    <w:link w:val="TOC1Char"/>
    <w:autoRedefine/>
    <w:uiPriority w:val="39"/>
    <w:unhideWhenUsed/>
    <w:qFormat/>
    <w:rsid w:val="0081248E"/>
    <w:pPr>
      <w:tabs>
        <w:tab w:val="right" w:leader="dot" w:pos="9016"/>
      </w:tabs>
      <w:spacing w:after="100" w:line="276" w:lineRule="auto"/>
      <w:jc w:val="left"/>
    </w:pPr>
    <w:rPr>
      <w:rFonts w:asciiTheme="minorHAnsi" w:eastAsiaTheme="minorEastAsia" w:hAnsiTheme="minorHAnsi" w:cstheme="majorBidi"/>
      <w:sz w:val="22"/>
      <w:lang w:val="en-US" w:eastAsia="ja-JP"/>
    </w:rPr>
  </w:style>
  <w:style w:type="paragraph" w:styleId="TOC3">
    <w:name w:val="toc 3"/>
    <w:basedOn w:val="Normal"/>
    <w:next w:val="Normal"/>
    <w:autoRedefine/>
    <w:uiPriority w:val="39"/>
    <w:semiHidden/>
    <w:unhideWhenUsed/>
    <w:qFormat/>
    <w:rsid w:val="00623ABF"/>
    <w:pPr>
      <w:spacing w:after="100" w:line="276" w:lineRule="auto"/>
      <w:ind w:left="440"/>
      <w:jc w:val="left"/>
    </w:pPr>
    <w:rPr>
      <w:rFonts w:asciiTheme="minorHAnsi" w:eastAsiaTheme="minorEastAsia" w:hAnsiTheme="minorHAnsi" w:cstheme="minorBidi"/>
      <w:sz w:val="22"/>
      <w:szCs w:val="22"/>
      <w:lang w:val="en-US" w:eastAsia="ja-JP"/>
    </w:rPr>
  </w:style>
  <w:style w:type="paragraph" w:styleId="NoSpacing">
    <w:name w:val="No Spacing"/>
    <w:aliases w:val="Sub"/>
    <w:link w:val="NoSpacingChar"/>
    <w:uiPriority w:val="1"/>
    <w:qFormat/>
    <w:rsid w:val="0092086F"/>
    <w:pPr>
      <w:spacing w:after="0" w:line="240" w:lineRule="auto"/>
    </w:pPr>
    <w:rPr>
      <w:rFonts w:eastAsiaTheme="minorEastAsia"/>
      <w:lang w:eastAsia="ja-JP"/>
    </w:rPr>
  </w:style>
  <w:style w:type="character" w:customStyle="1" w:styleId="NoSpacingChar">
    <w:name w:val="No Spacing Char"/>
    <w:aliases w:val="Sub Char"/>
    <w:basedOn w:val="DefaultParagraphFont"/>
    <w:link w:val="NoSpacing"/>
    <w:uiPriority w:val="1"/>
    <w:rsid w:val="0092086F"/>
    <w:rPr>
      <w:rFonts w:eastAsiaTheme="minorEastAsia"/>
      <w:lang w:eastAsia="ja-JP"/>
    </w:rPr>
  </w:style>
  <w:style w:type="paragraph" w:styleId="Title">
    <w:name w:val="Title"/>
    <w:basedOn w:val="Normal"/>
    <w:next w:val="Normal"/>
    <w:link w:val="TitleChar"/>
    <w:uiPriority w:val="10"/>
    <w:qFormat/>
    <w:rsid w:val="0092086F"/>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2086F"/>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2086F"/>
    <w:pPr>
      <w:numPr>
        <w:ilvl w:val="1"/>
      </w:numPr>
      <w:spacing w:after="200" w:line="276" w:lineRule="auto"/>
      <w:jc w:val="left"/>
    </w:pPr>
    <w:rPr>
      <w:rFonts w:asciiTheme="majorHAnsi" w:eastAsiaTheme="majorEastAsia" w:hAnsiTheme="majorHAnsi" w:cstheme="majorBidi"/>
      <w:i/>
      <w:iCs/>
      <w:color w:val="4F81BD" w:themeColor="accent1"/>
      <w:spacing w:val="15"/>
      <w:sz w:val="24"/>
      <w:lang w:val="en-US" w:eastAsia="ja-JP"/>
    </w:rPr>
  </w:style>
  <w:style w:type="character" w:customStyle="1" w:styleId="SubtitleChar">
    <w:name w:val="Subtitle Char"/>
    <w:basedOn w:val="DefaultParagraphFont"/>
    <w:link w:val="Subtitle"/>
    <w:uiPriority w:val="11"/>
    <w:rsid w:val="0092086F"/>
    <w:rPr>
      <w:rFonts w:asciiTheme="majorHAnsi" w:eastAsiaTheme="majorEastAsia" w:hAnsiTheme="majorHAnsi" w:cstheme="majorBidi"/>
      <w:i/>
      <w:iCs/>
      <w:color w:val="4F81BD" w:themeColor="accent1"/>
      <w:spacing w:val="15"/>
      <w:sz w:val="24"/>
      <w:szCs w:val="24"/>
      <w:lang w:eastAsia="ja-JP"/>
    </w:rPr>
  </w:style>
  <w:style w:type="table" w:styleId="MediumList2-Accent4">
    <w:name w:val="Medium List 2 Accent 4"/>
    <w:basedOn w:val="TableNormal"/>
    <w:uiPriority w:val="66"/>
    <w:rsid w:val="008E09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4">
    <w:name w:val="Light Grid Accent 4"/>
    <w:basedOn w:val="TableNormal"/>
    <w:uiPriority w:val="62"/>
    <w:rsid w:val="008E093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8E093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2-Accent4">
    <w:name w:val="Medium Shading 2 Accent 4"/>
    <w:basedOn w:val="TableNormal"/>
    <w:uiPriority w:val="64"/>
    <w:rsid w:val="008E093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4">
    <w:name w:val="Medium Grid 2 Accent 4"/>
    <w:basedOn w:val="TableNormal"/>
    <w:uiPriority w:val="68"/>
    <w:rsid w:val="008E09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rsid w:val="008E09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Shading1-Accent1">
    <w:name w:val="Medium Shading 1 Accent 1"/>
    <w:basedOn w:val="TableNormal"/>
    <w:uiPriority w:val="63"/>
    <w:rsid w:val="008E093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4">
    <w:name w:val="Colorful List Accent 4"/>
    <w:basedOn w:val="TableNormal"/>
    <w:uiPriority w:val="72"/>
    <w:rsid w:val="008E0935"/>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LineNumber">
    <w:name w:val="line number"/>
    <w:basedOn w:val="DefaultParagraphFont"/>
    <w:uiPriority w:val="99"/>
    <w:semiHidden/>
    <w:unhideWhenUsed/>
    <w:rsid w:val="00CA702C"/>
  </w:style>
  <w:style w:type="character" w:customStyle="1" w:styleId="TOC1Char">
    <w:name w:val="TOC 1 Char"/>
    <w:basedOn w:val="DefaultParagraphFont"/>
    <w:link w:val="TOC1"/>
    <w:uiPriority w:val="39"/>
    <w:rsid w:val="0081248E"/>
    <w:rPr>
      <w:rFonts w:eastAsiaTheme="minorEastAsia" w:cstheme="majorBidi"/>
      <w:szCs w:val="24"/>
      <w:lang w:eastAsia="ja-JP"/>
    </w:rPr>
  </w:style>
  <w:style w:type="table" w:styleId="LightGrid-Accent5">
    <w:name w:val="Light Grid Accent 5"/>
    <w:basedOn w:val="TableNormal"/>
    <w:uiPriority w:val="62"/>
    <w:rsid w:val="00597C9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Table1Light1">
    <w:name w:val="List Table 1 Light1"/>
    <w:basedOn w:val="TableNormal"/>
    <w:uiPriority w:val="46"/>
    <w:rsid w:val="000019FD"/>
    <w:pPr>
      <w:spacing w:after="0" w:line="240" w:lineRule="auto"/>
    </w:pPr>
    <w:rPr>
      <w:color w:val="404040"/>
      <w:kern w:val="2"/>
      <w:sz w:val="20"/>
      <w:szCs w:val="20"/>
      <w:lang w:eastAsia="ja-JP"/>
      <w14:ligatures w14:val="standard"/>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5Dark-Accent3">
    <w:name w:val="Grid Table 5 Dark Accent 3"/>
    <w:basedOn w:val="TableNormal"/>
    <w:uiPriority w:val="50"/>
    <w:rsid w:val="00751A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ListParagraph">
    <w:name w:val="List Paragraph"/>
    <w:basedOn w:val="Normal"/>
    <w:uiPriority w:val="34"/>
    <w:qFormat/>
    <w:rsid w:val="00CE6AC5"/>
    <w:pPr>
      <w:spacing w:after="160" w:line="259" w:lineRule="auto"/>
      <w:ind w:left="720"/>
      <w:contextualSpacing/>
      <w:jc w:val="left"/>
    </w:pPr>
    <w:rPr>
      <w:rFonts w:ascii="Calibri" w:eastAsia="Calibri" w:hAnsi="Calibri" w:cs="Calibri"/>
      <w:color w:val="000000"/>
      <w:sz w:val="22"/>
      <w:szCs w:val="22"/>
      <w:lang w:val="en-US" w:eastAsia="en-US"/>
    </w:rPr>
  </w:style>
  <w:style w:type="paragraph" w:customStyle="1" w:styleId="Cuadrculamedia1-nfasis21">
    <w:name w:val="Cuadrícula media 1 - Énfasis 21"/>
    <w:basedOn w:val="Normal"/>
    <w:uiPriority w:val="34"/>
    <w:qFormat/>
    <w:rsid w:val="00CE6AC5"/>
    <w:pPr>
      <w:tabs>
        <w:tab w:val="left" w:pos="8080"/>
      </w:tabs>
      <w:ind w:left="720"/>
      <w:contextualSpacing/>
    </w:pPr>
    <w:rPr>
      <w:rFonts w:ascii="Myriad Pro" w:hAnsi="Myriad Pro"/>
      <w:color w:val="404040"/>
      <w:sz w:val="22"/>
      <w:szCs w:val="22"/>
      <w:lang w:val="es-ES_tradnl" w:eastAsia="es-ES"/>
    </w:rPr>
  </w:style>
  <w:style w:type="paragraph" w:customStyle="1" w:styleId="Default">
    <w:name w:val="Default"/>
    <w:rsid w:val="005A0A31"/>
    <w:pPr>
      <w:autoSpaceDE w:val="0"/>
      <w:autoSpaceDN w:val="0"/>
      <w:adjustRightInd w:val="0"/>
      <w:spacing w:after="0" w:line="240" w:lineRule="auto"/>
    </w:pPr>
    <w:rPr>
      <w:rFonts w:ascii="Calibri" w:hAnsi="Calibri" w:cs="Calibri"/>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2.png"/><Relationship Id="rId18" Type="http://schemas.openxmlformats.org/officeDocument/2006/relationships/oleObject" Target="embeddings/oleObject6.bin"/><Relationship Id="rId3" Type="http://schemas.openxmlformats.org/officeDocument/2006/relationships/image" Target="media/image5.png"/><Relationship Id="rId21" Type="http://schemas.openxmlformats.org/officeDocument/2006/relationships/image" Target="media/image16.png"/><Relationship Id="rId7" Type="http://schemas.openxmlformats.org/officeDocument/2006/relationships/image" Target="media/image8.jpeg"/><Relationship Id="rId12" Type="http://schemas.openxmlformats.org/officeDocument/2006/relationships/image" Target="media/image11.png"/><Relationship Id="rId17" Type="http://schemas.openxmlformats.org/officeDocument/2006/relationships/image" Target="media/image14.png"/><Relationship Id="rId2" Type="http://schemas.openxmlformats.org/officeDocument/2006/relationships/image" Target="media/image4.png"/><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image" Target="media/image3.png"/><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7.png"/><Relationship Id="rId15" Type="http://schemas.openxmlformats.org/officeDocument/2006/relationships/image" Target="media/image13.png"/><Relationship Id="rId10" Type="http://schemas.openxmlformats.org/officeDocument/2006/relationships/image" Target="media/image10.png"/><Relationship Id="rId19" Type="http://schemas.openxmlformats.org/officeDocument/2006/relationships/image" Target="media/image15.png"/><Relationship Id="rId4" Type="http://schemas.openxmlformats.org/officeDocument/2006/relationships/image" Target="media/image6.png"/><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0085E-052E-4EF1-B12F-E7D3C0B87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2066</Words>
  <Characters>11781</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ABOUT HANDS</vt:lpstr>
      <vt:lpstr>SPECIFIC OBJECTIVES</vt:lpstr>
      <vt:lpstr>MEMBERS OF THE CONSORTIUM</vt:lpstr>
      <vt:lpstr>SUMMARY</vt:lpstr>
      <vt:lpstr>AIMS</vt:lpstr>
      <vt:lpstr>TARGET AUDIENCES</vt:lpstr>
      <vt:lpstr>CHANNELS TO BE USED FOR EXPLOITATION AND SUSTAINABILITY  </vt:lpstr>
      <vt:lpstr>ACTIVITIES</vt:lpstr>
      <vt:lpstr>SUSTAINABILITY AND EXPLOITATION EVALUATION</vt:lpstr>
      <vt:lpstr>Sustainability and Exploitation Tools</vt:lpstr>
    </vt:vector>
  </TitlesOfParts>
  <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S4C</dc:creator>
  <cp:lastModifiedBy>Eman Abdelhafez</cp:lastModifiedBy>
  <cp:revision>5</cp:revision>
  <dcterms:created xsi:type="dcterms:W3CDTF">2024-03-16T23:21:00Z</dcterms:created>
  <dcterms:modified xsi:type="dcterms:W3CDTF">2024-03-16T23:25:00Z</dcterms:modified>
</cp:coreProperties>
</file>