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D86AE" w14:textId="77777777" w:rsidR="003378DE" w:rsidRDefault="003378DE" w:rsidP="00E148A8">
      <w:pPr>
        <w:ind w:right="90"/>
        <w:jc w:val="right"/>
        <w:rPr>
          <w:b/>
          <w:bCs/>
          <w:lang w:bidi="ar-J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8"/>
        <w:gridCol w:w="1680"/>
        <w:gridCol w:w="1710"/>
        <w:gridCol w:w="1620"/>
        <w:gridCol w:w="1440"/>
        <w:gridCol w:w="1170"/>
        <w:gridCol w:w="1322"/>
      </w:tblGrid>
      <w:tr w:rsidR="00CE2E16" w:rsidRPr="004506EB" w14:paraId="0430D18C" w14:textId="77777777" w:rsidTr="00A629C6">
        <w:tc>
          <w:tcPr>
            <w:tcW w:w="1308" w:type="dxa"/>
            <w:shd w:val="clear" w:color="auto" w:fill="9CC2E5"/>
            <w:vAlign w:val="center"/>
          </w:tcPr>
          <w:p w14:paraId="4E749056" w14:textId="77777777" w:rsidR="003378DE" w:rsidRPr="004506EB" w:rsidRDefault="003378DE" w:rsidP="00795695">
            <w:pPr>
              <w:tabs>
                <w:tab w:val="left" w:pos="7458"/>
              </w:tabs>
              <w:ind w:right="90"/>
              <w:rPr>
                <w:b/>
                <w:bCs/>
                <w:sz w:val="20"/>
                <w:szCs w:val="20"/>
                <w:lang w:bidi="ar-JO"/>
              </w:rPr>
            </w:pPr>
            <w:r w:rsidRPr="004506EB">
              <w:rPr>
                <w:b/>
                <w:bCs/>
                <w:sz w:val="20"/>
                <w:szCs w:val="20"/>
                <w:lang w:bidi="ar-JO"/>
              </w:rPr>
              <w:t xml:space="preserve">Study </w:t>
            </w:r>
            <w:r w:rsidR="002B3853">
              <w:rPr>
                <w:b/>
                <w:bCs/>
                <w:sz w:val="20"/>
                <w:szCs w:val="20"/>
                <w:lang w:bidi="ar-JO"/>
              </w:rPr>
              <w:t>P</w:t>
            </w:r>
            <w:r w:rsidRPr="004506EB">
              <w:rPr>
                <w:b/>
                <w:bCs/>
                <w:sz w:val="20"/>
                <w:szCs w:val="20"/>
                <w:lang w:bidi="ar-JO"/>
              </w:rPr>
              <w:t>lan No.</w:t>
            </w:r>
          </w:p>
        </w:tc>
        <w:tc>
          <w:tcPr>
            <w:tcW w:w="3390" w:type="dxa"/>
            <w:gridSpan w:val="2"/>
            <w:shd w:val="clear" w:color="auto" w:fill="auto"/>
            <w:vAlign w:val="center"/>
          </w:tcPr>
          <w:p w14:paraId="68D205E3" w14:textId="52CC29A5" w:rsidR="003378DE" w:rsidRPr="004506EB" w:rsidRDefault="00533CFC" w:rsidP="00533CFC">
            <w:pPr>
              <w:ind w:right="90"/>
              <w:jc w:val="center"/>
              <w:rPr>
                <w:b/>
                <w:bCs/>
                <w:lang w:bidi="ar-JO"/>
              </w:rPr>
            </w:pPr>
            <w:r>
              <w:rPr>
                <w:b/>
                <w:bCs/>
                <w:sz w:val="20"/>
                <w:szCs w:val="20"/>
                <w:lang w:bidi="ar-JO"/>
              </w:rPr>
              <w:t>2021</w:t>
            </w:r>
            <w:r w:rsidR="00D161FF">
              <w:rPr>
                <w:b/>
                <w:bCs/>
                <w:sz w:val="20"/>
                <w:szCs w:val="20"/>
                <w:lang w:bidi="ar-JO"/>
              </w:rPr>
              <w:t>/</w:t>
            </w:r>
            <w:r>
              <w:rPr>
                <w:b/>
                <w:bCs/>
                <w:sz w:val="20"/>
                <w:szCs w:val="20"/>
                <w:lang w:bidi="ar-JO"/>
              </w:rPr>
              <w:t>2022</w:t>
            </w:r>
          </w:p>
        </w:tc>
        <w:tc>
          <w:tcPr>
            <w:tcW w:w="3060" w:type="dxa"/>
            <w:gridSpan w:val="2"/>
            <w:shd w:val="clear" w:color="auto" w:fill="9CC2E5"/>
            <w:vAlign w:val="center"/>
          </w:tcPr>
          <w:p w14:paraId="5C38BCB7" w14:textId="77777777" w:rsidR="003378DE" w:rsidRPr="004506EB" w:rsidRDefault="003378DE" w:rsidP="00795695">
            <w:pPr>
              <w:tabs>
                <w:tab w:val="left" w:pos="7458"/>
              </w:tabs>
              <w:ind w:right="90"/>
              <w:rPr>
                <w:b/>
                <w:bCs/>
                <w:sz w:val="20"/>
                <w:szCs w:val="20"/>
                <w:lang w:bidi="ar-JO"/>
              </w:rPr>
            </w:pPr>
            <w:r w:rsidRPr="004506EB">
              <w:rPr>
                <w:b/>
                <w:bCs/>
                <w:sz w:val="20"/>
                <w:szCs w:val="20"/>
                <w:lang w:bidi="ar-JO"/>
              </w:rPr>
              <w:t>University Specialization</w:t>
            </w:r>
          </w:p>
        </w:tc>
        <w:tc>
          <w:tcPr>
            <w:tcW w:w="2492" w:type="dxa"/>
            <w:gridSpan w:val="2"/>
            <w:shd w:val="clear" w:color="auto" w:fill="auto"/>
            <w:vAlign w:val="center"/>
          </w:tcPr>
          <w:p w14:paraId="07AC9DDD" w14:textId="77777777" w:rsidR="003378DE" w:rsidRPr="004506EB" w:rsidRDefault="00FB0342" w:rsidP="00795695">
            <w:pPr>
              <w:ind w:right="90"/>
              <w:jc w:val="center"/>
              <w:rPr>
                <w:b/>
                <w:bCs/>
                <w:lang w:bidi="ar-JO"/>
              </w:rPr>
            </w:pPr>
            <w:r w:rsidRPr="00FB0342">
              <w:rPr>
                <w:b/>
                <w:bCs/>
                <w:sz w:val="20"/>
                <w:szCs w:val="20"/>
                <w:lang w:bidi="ar-JO"/>
              </w:rPr>
              <w:t>Bachelor of Pharmacy</w:t>
            </w:r>
          </w:p>
        </w:tc>
      </w:tr>
      <w:tr w:rsidR="00CE2E16" w:rsidRPr="004506EB" w14:paraId="09A58A0B" w14:textId="77777777" w:rsidTr="00A629C6">
        <w:tc>
          <w:tcPr>
            <w:tcW w:w="1308" w:type="dxa"/>
            <w:shd w:val="clear" w:color="auto" w:fill="9CC2E5"/>
            <w:vAlign w:val="center"/>
          </w:tcPr>
          <w:p w14:paraId="5FE3AC6B" w14:textId="77777777" w:rsidR="003378DE" w:rsidRPr="004506EB" w:rsidRDefault="003378DE" w:rsidP="00795695">
            <w:pPr>
              <w:tabs>
                <w:tab w:val="left" w:pos="7458"/>
              </w:tabs>
              <w:ind w:right="90"/>
              <w:rPr>
                <w:b/>
                <w:bCs/>
                <w:sz w:val="20"/>
                <w:szCs w:val="20"/>
                <w:lang w:bidi="ar-JO"/>
              </w:rPr>
            </w:pPr>
            <w:r w:rsidRPr="004506EB">
              <w:rPr>
                <w:b/>
                <w:bCs/>
                <w:sz w:val="20"/>
                <w:szCs w:val="20"/>
                <w:lang w:bidi="ar-JO"/>
              </w:rPr>
              <w:t>Course No.</w:t>
            </w:r>
          </w:p>
        </w:tc>
        <w:tc>
          <w:tcPr>
            <w:tcW w:w="3390" w:type="dxa"/>
            <w:gridSpan w:val="2"/>
            <w:shd w:val="clear" w:color="auto" w:fill="auto"/>
            <w:vAlign w:val="center"/>
          </w:tcPr>
          <w:p w14:paraId="3C5A666E" w14:textId="3C300A00" w:rsidR="003378DE" w:rsidRPr="009159F1" w:rsidRDefault="00533CFC" w:rsidP="00795695">
            <w:pPr>
              <w:ind w:right="90"/>
              <w:jc w:val="center"/>
              <w:rPr>
                <w:b/>
                <w:bCs/>
                <w:sz w:val="20"/>
                <w:szCs w:val="20"/>
                <w:lang w:bidi="ar-JO"/>
              </w:rPr>
            </w:pPr>
            <w:r>
              <w:rPr>
                <w:b/>
                <w:bCs/>
                <w:sz w:val="20"/>
                <w:szCs w:val="20"/>
                <w:lang w:bidi="ar-JO"/>
              </w:rPr>
              <w:t>0201370</w:t>
            </w:r>
          </w:p>
        </w:tc>
        <w:tc>
          <w:tcPr>
            <w:tcW w:w="3060" w:type="dxa"/>
            <w:gridSpan w:val="2"/>
            <w:shd w:val="clear" w:color="auto" w:fill="9CC2E5"/>
            <w:vAlign w:val="center"/>
          </w:tcPr>
          <w:p w14:paraId="73185077" w14:textId="77777777" w:rsidR="003378DE" w:rsidRPr="004506EB" w:rsidRDefault="003378DE" w:rsidP="00795695">
            <w:pPr>
              <w:tabs>
                <w:tab w:val="left" w:pos="7458"/>
              </w:tabs>
              <w:ind w:right="90"/>
              <w:rPr>
                <w:b/>
                <w:bCs/>
                <w:sz w:val="20"/>
                <w:szCs w:val="20"/>
                <w:lang w:bidi="ar-JO"/>
              </w:rPr>
            </w:pPr>
            <w:r w:rsidRPr="004506EB">
              <w:rPr>
                <w:b/>
                <w:bCs/>
                <w:sz w:val="20"/>
                <w:szCs w:val="20"/>
                <w:lang w:bidi="ar-JO"/>
              </w:rPr>
              <w:t xml:space="preserve">Course </w:t>
            </w:r>
            <w:r w:rsidR="002B3853">
              <w:rPr>
                <w:b/>
                <w:bCs/>
                <w:sz w:val="20"/>
                <w:szCs w:val="20"/>
                <w:lang w:bidi="ar-JO"/>
              </w:rPr>
              <w:t>N</w:t>
            </w:r>
            <w:r w:rsidRPr="004506EB">
              <w:rPr>
                <w:b/>
                <w:bCs/>
                <w:sz w:val="20"/>
                <w:szCs w:val="20"/>
                <w:lang w:bidi="ar-JO"/>
              </w:rPr>
              <w:t>ame</w:t>
            </w:r>
          </w:p>
        </w:tc>
        <w:tc>
          <w:tcPr>
            <w:tcW w:w="2492" w:type="dxa"/>
            <w:gridSpan w:val="2"/>
            <w:shd w:val="clear" w:color="auto" w:fill="auto"/>
            <w:vAlign w:val="center"/>
          </w:tcPr>
          <w:p w14:paraId="06D3E284" w14:textId="13E51B16" w:rsidR="003378DE" w:rsidRPr="009159F1" w:rsidRDefault="00533CFC" w:rsidP="00533CFC">
            <w:pPr>
              <w:ind w:right="90"/>
              <w:jc w:val="center"/>
              <w:rPr>
                <w:b/>
                <w:bCs/>
                <w:sz w:val="20"/>
                <w:szCs w:val="20"/>
                <w:lang w:bidi="ar-JO"/>
              </w:rPr>
            </w:pPr>
            <w:r>
              <w:rPr>
                <w:b/>
                <w:bCs/>
                <w:sz w:val="20"/>
                <w:szCs w:val="20"/>
                <w:lang w:bidi="ar-JO"/>
              </w:rPr>
              <w:t>Pharmaceutical Dosage Forms (</w:t>
            </w:r>
            <w:r>
              <w:rPr>
                <w:b/>
                <w:bCs/>
                <w:sz w:val="20"/>
                <w:szCs w:val="20"/>
                <w:lang w:bidi="ar-JO"/>
              </w:rPr>
              <w:t>2</w:t>
            </w:r>
            <w:r>
              <w:rPr>
                <w:b/>
                <w:bCs/>
                <w:sz w:val="20"/>
                <w:szCs w:val="20"/>
                <w:lang w:bidi="ar-JO"/>
              </w:rPr>
              <w:t>)</w:t>
            </w:r>
          </w:p>
        </w:tc>
      </w:tr>
      <w:tr w:rsidR="00CE2E16" w:rsidRPr="004506EB" w14:paraId="5C3BE882" w14:textId="77777777" w:rsidTr="00A629C6">
        <w:tc>
          <w:tcPr>
            <w:tcW w:w="1308" w:type="dxa"/>
            <w:shd w:val="clear" w:color="auto" w:fill="9CC2E5"/>
            <w:vAlign w:val="center"/>
          </w:tcPr>
          <w:p w14:paraId="2EAD824B" w14:textId="77777777" w:rsidR="003378DE" w:rsidRPr="004506EB" w:rsidRDefault="003378DE" w:rsidP="00795695">
            <w:pPr>
              <w:tabs>
                <w:tab w:val="left" w:pos="7458"/>
              </w:tabs>
              <w:ind w:right="90"/>
              <w:rPr>
                <w:b/>
                <w:bCs/>
                <w:sz w:val="20"/>
                <w:szCs w:val="20"/>
                <w:lang w:bidi="ar-JO"/>
              </w:rPr>
            </w:pPr>
            <w:r w:rsidRPr="004506EB">
              <w:rPr>
                <w:b/>
                <w:bCs/>
                <w:sz w:val="20"/>
                <w:szCs w:val="20"/>
                <w:lang w:bidi="ar-JO"/>
              </w:rPr>
              <w:t>Credit Hours</w:t>
            </w:r>
          </w:p>
        </w:tc>
        <w:tc>
          <w:tcPr>
            <w:tcW w:w="3390" w:type="dxa"/>
            <w:gridSpan w:val="2"/>
            <w:shd w:val="clear" w:color="auto" w:fill="auto"/>
            <w:vAlign w:val="center"/>
          </w:tcPr>
          <w:p w14:paraId="516C36DC" w14:textId="77777777" w:rsidR="003378DE" w:rsidRPr="009159F1" w:rsidRDefault="0000153B" w:rsidP="00795695">
            <w:pPr>
              <w:ind w:right="90"/>
              <w:jc w:val="center"/>
              <w:rPr>
                <w:b/>
                <w:bCs/>
                <w:sz w:val="20"/>
                <w:szCs w:val="20"/>
                <w:lang w:bidi="ar-JO"/>
              </w:rPr>
            </w:pPr>
            <w:r>
              <w:rPr>
                <w:b/>
                <w:bCs/>
                <w:sz w:val="20"/>
                <w:szCs w:val="20"/>
                <w:lang w:bidi="ar-JO"/>
              </w:rPr>
              <w:t>2</w:t>
            </w:r>
          </w:p>
        </w:tc>
        <w:tc>
          <w:tcPr>
            <w:tcW w:w="3060" w:type="dxa"/>
            <w:gridSpan w:val="2"/>
            <w:shd w:val="clear" w:color="auto" w:fill="9CC2E5"/>
            <w:vAlign w:val="center"/>
          </w:tcPr>
          <w:p w14:paraId="3F8177EE" w14:textId="77777777" w:rsidR="00795695" w:rsidRDefault="003378DE" w:rsidP="00795695">
            <w:pPr>
              <w:rPr>
                <w:b/>
                <w:bCs/>
                <w:sz w:val="18"/>
                <w:szCs w:val="18"/>
                <w:lang w:bidi="ar-JO"/>
              </w:rPr>
            </w:pPr>
            <w:r w:rsidRPr="004506EB">
              <w:rPr>
                <w:b/>
                <w:bCs/>
                <w:sz w:val="18"/>
                <w:szCs w:val="18"/>
                <w:lang w:bidi="ar-JO"/>
              </w:rPr>
              <w:t xml:space="preserve">Prerequisite </w:t>
            </w:r>
          </w:p>
          <w:p w14:paraId="64E2AF6A" w14:textId="77777777" w:rsidR="003378DE" w:rsidRPr="004506EB" w:rsidRDefault="00795695" w:rsidP="00795695">
            <w:pPr>
              <w:rPr>
                <w:b/>
                <w:bCs/>
                <w:sz w:val="18"/>
                <w:szCs w:val="18"/>
                <w:rtl/>
                <w:lang w:bidi="ar-JO"/>
              </w:rPr>
            </w:pPr>
            <w:r>
              <w:rPr>
                <w:b/>
                <w:bCs/>
                <w:sz w:val="18"/>
                <w:szCs w:val="18"/>
                <w:lang w:bidi="ar-JO"/>
              </w:rPr>
              <w:t>*</w:t>
            </w:r>
            <w:r w:rsidR="003378DE" w:rsidRPr="004506EB">
              <w:rPr>
                <w:b/>
                <w:bCs/>
                <w:sz w:val="18"/>
                <w:szCs w:val="18"/>
                <w:lang w:bidi="ar-JO"/>
              </w:rPr>
              <w:t>Co-requisite</w:t>
            </w:r>
          </w:p>
        </w:tc>
        <w:tc>
          <w:tcPr>
            <w:tcW w:w="2492" w:type="dxa"/>
            <w:gridSpan w:val="2"/>
            <w:shd w:val="clear" w:color="auto" w:fill="auto"/>
            <w:vAlign w:val="center"/>
          </w:tcPr>
          <w:p w14:paraId="67705A0F" w14:textId="1FF6247F" w:rsidR="009159F1" w:rsidRPr="009159F1" w:rsidRDefault="00D161FF" w:rsidP="00533CFC">
            <w:pPr>
              <w:ind w:right="90"/>
              <w:jc w:val="center"/>
              <w:rPr>
                <w:b/>
                <w:bCs/>
                <w:sz w:val="20"/>
                <w:szCs w:val="20"/>
                <w:lang w:bidi="ar-JO"/>
              </w:rPr>
            </w:pPr>
            <w:r>
              <w:rPr>
                <w:b/>
                <w:bCs/>
                <w:sz w:val="20"/>
                <w:szCs w:val="20"/>
                <w:lang w:bidi="ar-JO"/>
              </w:rPr>
              <w:t>Pharmaceutic</w:t>
            </w:r>
            <w:r w:rsidR="00533CFC">
              <w:rPr>
                <w:b/>
                <w:bCs/>
                <w:sz w:val="20"/>
                <w:szCs w:val="20"/>
                <w:lang w:bidi="ar-JO"/>
              </w:rPr>
              <w:t>al Dosage Forms (1)</w:t>
            </w:r>
            <w:bookmarkStart w:id="0" w:name="_GoBack"/>
            <w:bookmarkEnd w:id="0"/>
          </w:p>
        </w:tc>
      </w:tr>
      <w:tr w:rsidR="00CE2E16" w:rsidRPr="004506EB" w14:paraId="02BD1D4A" w14:textId="77777777" w:rsidTr="00A629C6">
        <w:trPr>
          <w:trHeight w:val="562"/>
        </w:trPr>
        <w:tc>
          <w:tcPr>
            <w:tcW w:w="1308" w:type="dxa"/>
            <w:shd w:val="clear" w:color="auto" w:fill="9CC2E5"/>
            <w:vAlign w:val="center"/>
          </w:tcPr>
          <w:p w14:paraId="0153B51F" w14:textId="77777777" w:rsidR="00CE2E16" w:rsidRPr="004506EB" w:rsidRDefault="00CE2E16" w:rsidP="00795695">
            <w:pPr>
              <w:tabs>
                <w:tab w:val="left" w:pos="7458"/>
              </w:tabs>
              <w:ind w:right="90"/>
              <w:rPr>
                <w:b/>
                <w:bCs/>
                <w:sz w:val="20"/>
                <w:szCs w:val="20"/>
                <w:lang w:bidi="ar-JO"/>
              </w:rPr>
            </w:pPr>
            <w:r w:rsidRPr="004506EB">
              <w:rPr>
                <w:b/>
                <w:bCs/>
                <w:sz w:val="20"/>
                <w:szCs w:val="20"/>
                <w:lang w:bidi="ar-JO"/>
              </w:rPr>
              <w:t xml:space="preserve">Course </w:t>
            </w:r>
            <w:r w:rsidR="002B3853">
              <w:rPr>
                <w:b/>
                <w:bCs/>
                <w:sz w:val="20"/>
                <w:szCs w:val="20"/>
                <w:lang w:bidi="ar-JO"/>
              </w:rPr>
              <w:t>T</w:t>
            </w:r>
            <w:r w:rsidRPr="004506EB">
              <w:rPr>
                <w:b/>
                <w:bCs/>
                <w:sz w:val="20"/>
                <w:szCs w:val="20"/>
                <w:lang w:bidi="ar-JO"/>
              </w:rPr>
              <w:t>ype</w:t>
            </w:r>
          </w:p>
        </w:tc>
        <w:tc>
          <w:tcPr>
            <w:tcW w:w="1680" w:type="dxa"/>
            <w:shd w:val="clear" w:color="auto" w:fill="auto"/>
            <w:vAlign w:val="center"/>
          </w:tcPr>
          <w:p w14:paraId="03581D57" w14:textId="77777777" w:rsidR="00CE2E16" w:rsidRPr="009159F1" w:rsidRDefault="002B3853" w:rsidP="00886A35">
            <w:pPr>
              <w:numPr>
                <w:ilvl w:val="0"/>
                <w:numId w:val="2"/>
              </w:numPr>
              <w:ind w:left="310" w:hanging="270"/>
              <w:jc w:val="center"/>
              <w:rPr>
                <w:b/>
                <w:bCs/>
                <w:color w:val="A6A6A6"/>
                <w:sz w:val="20"/>
                <w:szCs w:val="20"/>
                <w:lang w:bidi="ar-JO"/>
              </w:rPr>
            </w:pPr>
            <w:r w:rsidRPr="009159F1">
              <w:rPr>
                <w:b/>
                <w:bCs/>
                <w:color w:val="A6A6A6"/>
                <w:sz w:val="20"/>
                <w:szCs w:val="20"/>
                <w:lang w:bidi="ar-JO"/>
              </w:rPr>
              <w:t>Mandatory University Requirement</w:t>
            </w:r>
          </w:p>
        </w:tc>
        <w:tc>
          <w:tcPr>
            <w:tcW w:w="1710" w:type="dxa"/>
            <w:shd w:val="clear" w:color="auto" w:fill="auto"/>
            <w:vAlign w:val="center"/>
          </w:tcPr>
          <w:p w14:paraId="666A3320" w14:textId="77777777" w:rsidR="00CE2E16" w:rsidRPr="00A629C6" w:rsidRDefault="002B3853" w:rsidP="00886A35">
            <w:pPr>
              <w:numPr>
                <w:ilvl w:val="0"/>
                <w:numId w:val="2"/>
              </w:numPr>
              <w:ind w:left="226" w:right="90" w:hanging="270"/>
              <w:jc w:val="center"/>
              <w:rPr>
                <w:b/>
                <w:bCs/>
                <w:color w:val="A6A6A6"/>
                <w:sz w:val="20"/>
                <w:szCs w:val="20"/>
                <w:lang w:bidi="ar-JO"/>
              </w:rPr>
            </w:pPr>
            <w:r w:rsidRPr="00A629C6">
              <w:rPr>
                <w:b/>
                <w:bCs/>
                <w:color w:val="A6A6A6"/>
                <w:sz w:val="20"/>
                <w:szCs w:val="20"/>
                <w:lang w:bidi="ar-JO"/>
              </w:rPr>
              <w:t>University Elective Requirement</w:t>
            </w:r>
          </w:p>
        </w:tc>
        <w:tc>
          <w:tcPr>
            <w:tcW w:w="1620" w:type="dxa"/>
            <w:shd w:val="clear" w:color="auto" w:fill="auto"/>
            <w:vAlign w:val="center"/>
          </w:tcPr>
          <w:p w14:paraId="13383185" w14:textId="77777777" w:rsidR="00CE2E16" w:rsidRPr="00A629C6" w:rsidRDefault="002B3853" w:rsidP="00886A35">
            <w:pPr>
              <w:numPr>
                <w:ilvl w:val="0"/>
                <w:numId w:val="2"/>
              </w:numPr>
              <w:ind w:left="226" w:hanging="225"/>
              <w:jc w:val="center"/>
              <w:rPr>
                <w:b/>
                <w:bCs/>
                <w:color w:val="A6A6A6"/>
                <w:sz w:val="20"/>
                <w:szCs w:val="20"/>
                <w:lang w:bidi="ar-JO"/>
              </w:rPr>
            </w:pPr>
            <w:r w:rsidRPr="00A629C6">
              <w:rPr>
                <w:b/>
                <w:bCs/>
                <w:color w:val="A6A6A6"/>
                <w:sz w:val="20"/>
                <w:szCs w:val="20"/>
                <w:lang w:bidi="ar-JO"/>
              </w:rPr>
              <w:t>Faculty Mandatory Requirement</w:t>
            </w:r>
          </w:p>
        </w:tc>
        <w:tc>
          <w:tcPr>
            <w:tcW w:w="1440" w:type="dxa"/>
            <w:shd w:val="clear" w:color="auto" w:fill="auto"/>
            <w:vAlign w:val="center"/>
          </w:tcPr>
          <w:p w14:paraId="6DD07C34" w14:textId="77777777" w:rsidR="00CE2E16" w:rsidRPr="00A629C6" w:rsidRDefault="00AE66AF" w:rsidP="00886A35">
            <w:pPr>
              <w:numPr>
                <w:ilvl w:val="0"/>
                <w:numId w:val="2"/>
              </w:numPr>
              <w:ind w:left="340" w:hanging="285"/>
              <w:rPr>
                <w:b/>
                <w:bCs/>
                <w:color w:val="A6A6A6"/>
                <w:sz w:val="20"/>
                <w:szCs w:val="20"/>
                <w:lang w:bidi="ar-JO"/>
              </w:rPr>
            </w:pPr>
            <w:r w:rsidRPr="00A629C6">
              <w:rPr>
                <w:b/>
                <w:bCs/>
                <w:color w:val="A6A6A6"/>
                <w:sz w:val="20"/>
                <w:szCs w:val="20"/>
                <w:lang w:bidi="ar-JO"/>
              </w:rPr>
              <w:t>Support course</w:t>
            </w:r>
            <w:r w:rsidR="00CE2E16" w:rsidRPr="00A629C6">
              <w:rPr>
                <w:b/>
                <w:bCs/>
                <w:color w:val="A6A6A6"/>
                <w:sz w:val="20"/>
                <w:szCs w:val="20"/>
                <w:lang w:bidi="ar-JO"/>
              </w:rPr>
              <w:t xml:space="preserve"> family requirements</w:t>
            </w:r>
          </w:p>
        </w:tc>
        <w:tc>
          <w:tcPr>
            <w:tcW w:w="1170" w:type="dxa"/>
            <w:shd w:val="clear" w:color="auto" w:fill="auto"/>
            <w:vAlign w:val="center"/>
          </w:tcPr>
          <w:p w14:paraId="2BF873C4" w14:textId="77777777" w:rsidR="00CE2E16" w:rsidRPr="005132FF" w:rsidRDefault="00CE2E16" w:rsidP="005132FF">
            <w:pPr>
              <w:numPr>
                <w:ilvl w:val="0"/>
                <w:numId w:val="9"/>
              </w:numPr>
              <w:rPr>
                <w:b/>
                <w:bCs/>
                <w:sz w:val="20"/>
                <w:szCs w:val="20"/>
                <w:lang w:bidi="ar-JO"/>
              </w:rPr>
            </w:pPr>
            <w:r w:rsidRPr="005132FF">
              <w:rPr>
                <w:b/>
                <w:bCs/>
                <w:sz w:val="20"/>
                <w:szCs w:val="20"/>
                <w:lang w:bidi="ar-JO"/>
              </w:rPr>
              <w:t xml:space="preserve">Mandatory </w:t>
            </w:r>
            <w:r w:rsidR="002B3853" w:rsidRPr="005132FF">
              <w:rPr>
                <w:b/>
                <w:bCs/>
                <w:sz w:val="20"/>
                <w:szCs w:val="20"/>
                <w:lang w:bidi="ar-JO"/>
              </w:rPr>
              <w:t>R</w:t>
            </w:r>
            <w:r w:rsidRPr="005132FF">
              <w:rPr>
                <w:b/>
                <w:bCs/>
                <w:sz w:val="20"/>
                <w:szCs w:val="20"/>
                <w:lang w:bidi="ar-JO"/>
              </w:rPr>
              <w:t>equirement</w:t>
            </w:r>
          </w:p>
        </w:tc>
        <w:tc>
          <w:tcPr>
            <w:tcW w:w="1322" w:type="dxa"/>
            <w:shd w:val="clear" w:color="auto" w:fill="auto"/>
            <w:vAlign w:val="center"/>
          </w:tcPr>
          <w:p w14:paraId="757DF1CE" w14:textId="77777777" w:rsidR="00CE2E16" w:rsidRPr="005132FF" w:rsidRDefault="00CE2E16" w:rsidP="00886A35">
            <w:pPr>
              <w:numPr>
                <w:ilvl w:val="0"/>
                <w:numId w:val="2"/>
              </w:numPr>
              <w:ind w:left="256" w:right="90" w:hanging="270"/>
              <w:jc w:val="center"/>
              <w:rPr>
                <w:b/>
                <w:bCs/>
                <w:color w:val="A6A6A6"/>
                <w:sz w:val="20"/>
                <w:szCs w:val="20"/>
                <w:lang w:bidi="ar-JO"/>
              </w:rPr>
            </w:pPr>
            <w:r w:rsidRPr="005132FF">
              <w:rPr>
                <w:b/>
                <w:bCs/>
                <w:color w:val="A6A6A6"/>
                <w:sz w:val="20"/>
                <w:szCs w:val="20"/>
                <w:lang w:bidi="ar-JO"/>
              </w:rPr>
              <w:t>Elective</w:t>
            </w:r>
          </w:p>
          <w:p w14:paraId="7BB2503D" w14:textId="77777777" w:rsidR="00CE2E16" w:rsidRPr="005132FF" w:rsidRDefault="002B3853" w:rsidP="00795695">
            <w:pPr>
              <w:ind w:left="256" w:right="90"/>
              <w:jc w:val="center"/>
              <w:rPr>
                <w:b/>
                <w:bCs/>
                <w:color w:val="A6A6A6"/>
                <w:sz w:val="20"/>
                <w:szCs w:val="20"/>
                <w:lang w:bidi="ar-JO"/>
              </w:rPr>
            </w:pPr>
            <w:r w:rsidRPr="005132FF">
              <w:rPr>
                <w:b/>
                <w:bCs/>
                <w:color w:val="A6A6A6"/>
                <w:sz w:val="20"/>
                <w:szCs w:val="20"/>
                <w:lang w:bidi="ar-JO"/>
              </w:rPr>
              <w:t>R</w:t>
            </w:r>
            <w:r w:rsidR="00CE2E16" w:rsidRPr="005132FF">
              <w:rPr>
                <w:b/>
                <w:bCs/>
                <w:color w:val="A6A6A6"/>
                <w:sz w:val="20"/>
                <w:szCs w:val="20"/>
                <w:lang w:bidi="ar-JO"/>
              </w:rPr>
              <w:t>equirement</w:t>
            </w:r>
          </w:p>
        </w:tc>
      </w:tr>
      <w:tr w:rsidR="00CE2E16" w:rsidRPr="004506EB" w14:paraId="37390FB9" w14:textId="77777777" w:rsidTr="00A629C6">
        <w:trPr>
          <w:trHeight w:val="562"/>
        </w:trPr>
        <w:tc>
          <w:tcPr>
            <w:tcW w:w="1308" w:type="dxa"/>
            <w:shd w:val="clear" w:color="auto" w:fill="9CC2E5"/>
            <w:vAlign w:val="center"/>
          </w:tcPr>
          <w:p w14:paraId="2C194D5E" w14:textId="77777777" w:rsidR="00CE2E16" w:rsidRPr="004506EB" w:rsidRDefault="00465808" w:rsidP="00795695">
            <w:pPr>
              <w:tabs>
                <w:tab w:val="left" w:pos="7458"/>
              </w:tabs>
              <w:ind w:right="90"/>
              <w:rPr>
                <w:b/>
                <w:bCs/>
                <w:sz w:val="20"/>
                <w:szCs w:val="20"/>
                <w:lang w:bidi="ar-JO"/>
              </w:rPr>
            </w:pPr>
            <w:r>
              <w:rPr>
                <w:b/>
                <w:bCs/>
                <w:sz w:val="20"/>
                <w:szCs w:val="20"/>
                <w:lang w:bidi="ar-JO"/>
              </w:rPr>
              <w:t xml:space="preserve">Teaching </w:t>
            </w:r>
            <w:r w:rsidR="002B3853">
              <w:rPr>
                <w:b/>
                <w:bCs/>
                <w:sz w:val="20"/>
                <w:szCs w:val="20"/>
                <w:lang w:bidi="ar-JO"/>
              </w:rPr>
              <w:t>S</w:t>
            </w:r>
            <w:r>
              <w:rPr>
                <w:b/>
                <w:bCs/>
                <w:sz w:val="20"/>
                <w:szCs w:val="20"/>
                <w:lang w:bidi="ar-JO"/>
              </w:rPr>
              <w:t>tyle</w:t>
            </w:r>
          </w:p>
        </w:tc>
        <w:tc>
          <w:tcPr>
            <w:tcW w:w="3390" w:type="dxa"/>
            <w:gridSpan w:val="2"/>
            <w:shd w:val="clear" w:color="auto" w:fill="auto"/>
            <w:vAlign w:val="center"/>
          </w:tcPr>
          <w:p w14:paraId="61B9CC71" w14:textId="77777777" w:rsidR="00CE2E16" w:rsidRPr="009159F1" w:rsidRDefault="00CE2E16" w:rsidP="00886A35">
            <w:pPr>
              <w:numPr>
                <w:ilvl w:val="0"/>
                <w:numId w:val="4"/>
              </w:numPr>
              <w:ind w:left="400" w:right="90"/>
              <w:jc w:val="center"/>
              <w:rPr>
                <w:b/>
                <w:bCs/>
                <w:color w:val="A6A6A6"/>
                <w:sz w:val="20"/>
                <w:szCs w:val="20"/>
                <w:lang w:bidi="ar-JO"/>
              </w:rPr>
            </w:pPr>
            <w:r w:rsidRPr="009159F1">
              <w:rPr>
                <w:b/>
                <w:bCs/>
                <w:color w:val="A6A6A6"/>
                <w:sz w:val="20"/>
                <w:szCs w:val="20"/>
                <w:lang w:bidi="ar-JO"/>
              </w:rPr>
              <w:t xml:space="preserve">Full </w:t>
            </w:r>
            <w:r w:rsidR="002B3853" w:rsidRPr="009159F1">
              <w:rPr>
                <w:b/>
                <w:bCs/>
                <w:color w:val="A6A6A6"/>
                <w:sz w:val="20"/>
                <w:szCs w:val="20"/>
                <w:lang w:bidi="ar-JO"/>
              </w:rPr>
              <w:t>O</w:t>
            </w:r>
            <w:r w:rsidRPr="009159F1">
              <w:rPr>
                <w:b/>
                <w:bCs/>
                <w:color w:val="A6A6A6"/>
                <w:sz w:val="20"/>
                <w:szCs w:val="20"/>
                <w:lang w:bidi="ar-JO"/>
              </w:rPr>
              <w:t xml:space="preserve">nline </w:t>
            </w:r>
            <w:r w:rsidR="002B3853" w:rsidRPr="009159F1">
              <w:rPr>
                <w:b/>
                <w:bCs/>
                <w:color w:val="A6A6A6"/>
                <w:sz w:val="20"/>
                <w:szCs w:val="20"/>
                <w:lang w:bidi="ar-JO"/>
              </w:rPr>
              <w:t>L</w:t>
            </w:r>
            <w:r w:rsidRPr="009159F1">
              <w:rPr>
                <w:b/>
                <w:bCs/>
                <w:color w:val="A6A6A6"/>
                <w:sz w:val="20"/>
                <w:szCs w:val="20"/>
                <w:lang w:bidi="ar-JO"/>
              </w:rPr>
              <w:t>earning</w:t>
            </w:r>
          </w:p>
        </w:tc>
        <w:tc>
          <w:tcPr>
            <w:tcW w:w="3060" w:type="dxa"/>
            <w:gridSpan w:val="2"/>
            <w:shd w:val="clear" w:color="auto" w:fill="auto"/>
            <w:vAlign w:val="center"/>
          </w:tcPr>
          <w:p w14:paraId="2FE4EBDC" w14:textId="77777777" w:rsidR="00CE2E16" w:rsidRPr="005132FF" w:rsidRDefault="00CE2E16" w:rsidP="00886A35">
            <w:pPr>
              <w:numPr>
                <w:ilvl w:val="0"/>
                <w:numId w:val="3"/>
              </w:numPr>
              <w:ind w:right="90"/>
              <w:rPr>
                <w:b/>
                <w:bCs/>
                <w:sz w:val="20"/>
                <w:szCs w:val="20"/>
                <w:lang w:bidi="ar-JO"/>
              </w:rPr>
            </w:pPr>
            <w:r w:rsidRPr="005132FF">
              <w:rPr>
                <w:b/>
                <w:bCs/>
                <w:sz w:val="20"/>
                <w:szCs w:val="20"/>
                <w:lang w:bidi="ar-JO"/>
              </w:rPr>
              <w:t xml:space="preserve">Blended </w:t>
            </w:r>
            <w:r w:rsidR="002B3853" w:rsidRPr="005132FF">
              <w:rPr>
                <w:b/>
                <w:bCs/>
                <w:sz w:val="20"/>
                <w:szCs w:val="20"/>
                <w:lang w:bidi="ar-JO"/>
              </w:rPr>
              <w:t>L</w:t>
            </w:r>
            <w:r w:rsidRPr="005132FF">
              <w:rPr>
                <w:b/>
                <w:bCs/>
                <w:sz w:val="20"/>
                <w:szCs w:val="20"/>
                <w:lang w:bidi="ar-JO"/>
              </w:rPr>
              <w:t>earning</w:t>
            </w:r>
          </w:p>
        </w:tc>
        <w:tc>
          <w:tcPr>
            <w:tcW w:w="2492" w:type="dxa"/>
            <w:gridSpan w:val="2"/>
            <w:shd w:val="clear" w:color="auto" w:fill="auto"/>
            <w:vAlign w:val="center"/>
          </w:tcPr>
          <w:p w14:paraId="7C392478" w14:textId="77777777" w:rsidR="00CE2E16" w:rsidRPr="005132FF" w:rsidRDefault="00CE2E16" w:rsidP="00886A35">
            <w:pPr>
              <w:numPr>
                <w:ilvl w:val="0"/>
                <w:numId w:val="4"/>
              </w:numPr>
              <w:ind w:left="430" w:right="90"/>
              <w:jc w:val="center"/>
              <w:rPr>
                <w:b/>
                <w:bCs/>
                <w:color w:val="A6A6A6" w:themeColor="background1" w:themeShade="A6"/>
                <w:sz w:val="20"/>
                <w:szCs w:val="20"/>
                <w:lang w:bidi="ar-JO"/>
              </w:rPr>
            </w:pPr>
            <w:r w:rsidRPr="005132FF">
              <w:rPr>
                <w:b/>
                <w:bCs/>
                <w:color w:val="A6A6A6" w:themeColor="background1" w:themeShade="A6"/>
                <w:sz w:val="20"/>
                <w:szCs w:val="20"/>
                <w:lang w:bidi="ar-JO"/>
              </w:rPr>
              <w:t xml:space="preserve">Traditional </w:t>
            </w:r>
            <w:r w:rsidR="002B3853" w:rsidRPr="005132FF">
              <w:rPr>
                <w:b/>
                <w:bCs/>
                <w:color w:val="A6A6A6" w:themeColor="background1" w:themeShade="A6"/>
                <w:sz w:val="20"/>
                <w:szCs w:val="20"/>
                <w:lang w:bidi="ar-JO"/>
              </w:rPr>
              <w:t>L</w:t>
            </w:r>
            <w:r w:rsidRPr="005132FF">
              <w:rPr>
                <w:b/>
                <w:bCs/>
                <w:color w:val="A6A6A6" w:themeColor="background1" w:themeShade="A6"/>
                <w:sz w:val="20"/>
                <w:szCs w:val="20"/>
                <w:lang w:bidi="ar-JO"/>
              </w:rPr>
              <w:t>earning</w:t>
            </w:r>
          </w:p>
        </w:tc>
      </w:tr>
      <w:tr w:rsidR="00465808" w:rsidRPr="004506EB" w14:paraId="324CD0B2" w14:textId="77777777" w:rsidTr="00A629C6">
        <w:tc>
          <w:tcPr>
            <w:tcW w:w="1308" w:type="dxa"/>
            <w:shd w:val="clear" w:color="auto" w:fill="9CC2E5"/>
            <w:vAlign w:val="center"/>
          </w:tcPr>
          <w:p w14:paraId="231CF710" w14:textId="77777777" w:rsidR="00465808" w:rsidRPr="004506EB" w:rsidRDefault="00465808" w:rsidP="00795695">
            <w:pPr>
              <w:tabs>
                <w:tab w:val="left" w:pos="7458"/>
              </w:tabs>
              <w:ind w:right="90"/>
              <w:rPr>
                <w:b/>
                <w:bCs/>
                <w:sz w:val="20"/>
                <w:szCs w:val="20"/>
                <w:rtl/>
                <w:lang w:bidi="ar-JO"/>
              </w:rPr>
            </w:pPr>
            <w:r w:rsidRPr="004506EB">
              <w:rPr>
                <w:b/>
                <w:bCs/>
                <w:sz w:val="20"/>
                <w:szCs w:val="20"/>
                <w:lang w:bidi="ar-JO"/>
              </w:rPr>
              <w:t xml:space="preserve">Teaching </w:t>
            </w:r>
            <w:r w:rsidR="002B3853">
              <w:rPr>
                <w:b/>
                <w:bCs/>
                <w:sz w:val="20"/>
                <w:szCs w:val="20"/>
                <w:lang w:bidi="ar-JO"/>
              </w:rPr>
              <w:t>M</w:t>
            </w:r>
            <w:r w:rsidRPr="004506EB">
              <w:rPr>
                <w:b/>
                <w:bCs/>
                <w:sz w:val="20"/>
                <w:szCs w:val="20"/>
                <w:lang w:bidi="ar-JO"/>
              </w:rPr>
              <w:t>odel</w:t>
            </w:r>
          </w:p>
        </w:tc>
        <w:tc>
          <w:tcPr>
            <w:tcW w:w="3390" w:type="dxa"/>
            <w:gridSpan w:val="2"/>
            <w:shd w:val="clear" w:color="auto" w:fill="auto"/>
            <w:vAlign w:val="center"/>
          </w:tcPr>
          <w:p w14:paraId="293EE5E6" w14:textId="4FBCA0F8" w:rsidR="00465808" w:rsidRPr="009159F1" w:rsidRDefault="00864770" w:rsidP="00886A35">
            <w:pPr>
              <w:numPr>
                <w:ilvl w:val="0"/>
                <w:numId w:val="2"/>
              </w:numPr>
              <w:ind w:right="90"/>
              <w:jc w:val="center"/>
              <w:rPr>
                <w:b/>
                <w:bCs/>
                <w:color w:val="A6A6A6"/>
                <w:sz w:val="20"/>
                <w:szCs w:val="20"/>
                <w:lang w:bidi="ar-JO"/>
              </w:rPr>
            </w:pPr>
            <w:r>
              <w:rPr>
                <w:b/>
                <w:bCs/>
                <w:color w:val="A6A6A6"/>
                <w:sz w:val="20"/>
                <w:szCs w:val="20"/>
                <w:lang w:bidi="ar-JO"/>
              </w:rPr>
              <w:t>1</w:t>
            </w:r>
            <w:r w:rsidR="00D02CE5" w:rsidRPr="009159F1">
              <w:rPr>
                <w:b/>
                <w:bCs/>
                <w:color w:val="A6A6A6"/>
                <w:sz w:val="20"/>
                <w:szCs w:val="20"/>
                <w:lang w:bidi="ar-JO"/>
              </w:rPr>
              <w:t xml:space="preserve"> </w:t>
            </w:r>
            <w:r w:rsidR="00465808" w:rsidRPr="009159F1">
              <w:rPr>
                <w:b/>
                <w:bCs/>
                <w:color w:val="A6A6A6"/>
                <w:sz w:val="20"/>
                <w:szCs w:val="20"/>
                <w:lang w:bidi="ar-JO"/>
              </w:rPr>
              <w:t>Synchronous: 1</w:t>
            </w:r>
            <w:r w:rsidR="00D02CE5" w:rsidRPr="009159F1">
              <w:rPr>
                <w:b/>
                <w:bCs/>
                <w:color w:val="A6A6A6"/>
                <w:sz w:val="20"/>
                <w:szCs w:val="20"/>
                <w:lang w:bidi="ar-JO"/>
              </w:rPr>
              <w:t xml:space="preserve"> A</w:t>
            </w:r>
            <w:r w:rsidR="00465808" w:rsidRPr="009159F1">
              <w:rPr>
                <w:b/>
                <w:bCs/>
                <w:color w:val="A6A6A6"/>
                <w:sz w:val="20"/>
                <w:szCs w:val="20"/>
                <w:lang w:bidi="ar-JO"/>
              </w:rPr>
              <w:t>synchronous</w:t>
            </w:r>
          </w:p>
        </w:tc>
        <w:tc>
          <w:tcPr>
            <w:tcW w:w="3060" w:type="dxa"/>
            <w:gridSpan w:val="2"/>
            <w:shd w:val="clear" w:color="auto" w:fill="auto"/>
            <w:vAlign w:val="center"/>
          </w:tcPr>
          <w:p w14:paraId="6D066E29" w14:textId="2FF343B9" w:rsidR="00465808" w:rsidRPr="005132FF" w:rsidRDefault="00864770" w:rsidP="00BE25DB">
            <w:pPr>
              <w:pStyle w:val="ListParagraph"/>
              <w:numPr>
                <w:ilvl w:val="0"/>
                <w:numId w:val="17"/>
              </w:numPr>
              <w:ind w:right="90"/>
              <w:rPr>
                <w:b/>
                <w:bCs/>
                <w:sz w:val="20"/>
                <w:szCs w:val="20"/>
                <w:lang w:bidi="ar-JO"/>
              </w:rPr>
            </w:pPr>
            <w:r>
              <w:rPr>
                <w:b/>
                <w:bCs/>
                <w:sz w:val="20"/>
                <w:szCs w:val="20"/>
                <w:lang w:bidi="ar-JO"/>
              </w:rPr>
              <w:t>1</w:t>
            </w:r>
            <w:r w:rsidR="00465808" w:rsidRPr="005132FF">
              <w:rPr>
                <w:b/>
                <w:bCs/>
                <w:sz w:val="20"/>
                <w:szCs w:val="20"/>
                <w:lang w:bidi="ar-JO"/>
              </w:rPr>
              <w:t xml:space="preserve"> </w:t>
            </w:r>
            <w:r w:rsidR="00D02CE5" w:rsidRPr="005132FF">
              <w:rPr>
                <w:b/>
                <w:bCs/>
                <w:sz w:val="20"/>
                <w:szCs w:val="20"/>
                <w:lang w:bidi="ar-JO"/>
              </w:rPr>
              <w:t>F</w:t>
            </w:r>
            <w:r w:rsidR="00465808" w:rsidRPr="005132FF">
              <w:rPr>
                <w:b/>
                <w:bCs/>
                <w:sz w:val="20"/>
                <w:szCs w:val="20"/>
                <w:lang w:bidi="ar-JO"/>
              </w:rPr>
              <w:t xml:space="preserve">ace to </w:t>
            </w:r>
            <w:r w:rsidR="00D02CE5" w:rsidRPr="005132FF">
              <w:rPr>
                <w:b/>
                <w:bCs/>
                <w:sz w:val="20"/>
                <w:szCs w:val="20"/>
                <w:lang w:bidi="ar-JO"/>
              </w:rPr>
              <w:t>Face:</w:t>
            </w:r>
            <w:r w:rsidR="00465808" w:rsidRPr="005132FF">
              <w:rPr>
                <w:b/>
                <w:bCs/>
                <w:sz w:val="20"/>
                <w:szCs w:val="20"/>
                <w:lang w:bidi="ar-JO"/>
              </w:rPr>
              <w:t xml:space="preserve"> 1</w:t>
            </w:r>
            <w:r w:rsidR="00D02CE5" w:rsidRPr="005132FF">
              <w:rPr>
                <w:b/>
                <w:bCs/>
                <w:sz w:val="20"/>
                <w:szCs w:val="20"/>
                <w:lang w:bidi="ar-JO"/>
              </w:rPr>
              <w:t xml:space="preserve"> </w:t>
            </w:r>
            <w:r w:rsidR="00BE25DB">
              <w:rPr>
                <w:b/>
                <w:bCs/>
                <w:sz w:val="20"/>
                <w:szCs w:val="20"/>
                <w:lang w:bidi="ar-JO"/>
              </w:rPr>
              <w:t>As</w:t>
            </w:r>
            <w:r w:rsidR="00465808" w:rsidRPr="005132FF">
              <w:rPr>
                <w:b/>
                <w:bCs/>
                <w:sz w:val="20"/>
                <w:szCs w:val="20"/>
                <w:lang w:bidi="ar-JO"/>
              </w:rPr>
              <w:t>ynchronous</w:t>
            </w:r>
          </w:p>
        </w:tc>
        <w:tc>
          <w:tcPr>
            <w:tcW w:w="2492" w:type="dxa"/>
            <w:gridSpan w:val="2"/>
            <w:shd w:val="clear" w:color="auto" w:fill="auto"/>
            <w:vAlign w:val="center"/>
          </w:tcPr>
          <w:p w14:paraId="2ABD1148" w14:textId="3A485DB4" w:rsidR="00465808" w:rsidRPr="005132FF" w:rsidRDefault="00864770" w:rsidP="00886A35">
            <w:pPr>
              <w:numPr>
                <w:ilvl w:val="0"/>
                <w:numId w:val="4"/>
              </w:numPr>
              <w:ind w:left="430" w:right="90"/>
              <w:jc w:val="center"/>
              <w:rPr>
                <w:b/>
                <w:bCs/>
                <w:color w:val="A6A6A6" w:themeColor="background1" w:themeShade="A6"/>
                <w:sz w:val="20"/>
                <w:szCs w:val="20"/>
                <w:lang w:bidi="ar-JO"/>
              </w:rPr>
            </w:pPr>
            <w:r>
              <w:rPr>
                <w:b/>
                <w:bCs/>
                <w:color w:val="A6A6A6" w:themeColor="background1" w:themeShade="A6"/>
                <w:sz w:val="20"/>
                <w:szCs w:val="20"/>
                <w:lang w:bidi="ar-JO"/>
              </w:rPr>
              <w:t>2</w:t>
            </w:r>
            <w:r w:rsidR="00465808" w:rsidRPr="005132FF">
              <w:rPr>
                <w:b/>
                <w:bCs/>
                <w:color w:val="A6A6A6" w:themeColor="background1" w:themeShade="A6"/>
                <w:sz w:val="20"/>
                <w:szCs w:val="20"/>
                <w:lang w:bidi="ar-JO"/>
              </w:rPr>
              <w:t xml:space="preserve"> Traditional</w:t>
            </w:r>
          </w:p>
        </w:tc>
      </w:tr>
    </w:tbl>
    <w:p w14:paraId="47EF18D3" w14:textId="77777777" w:rsidR="003378DE" w:rsidRDefault="003378DE" w:rsidP="003378DE">
      <w:pPr>
        <w:ind w:right="90"/>
        <w:rPr>
          <w:b/>
          <w:bCs/>
          <w:lang w:bidi="ar-JO"/>
        </w:rPr>
      </w:pPr>
    </w:p>
    <w:p w14:paraId="3A984087" w14:textId="77777777" w:rsidR="00E148A8" w:rsidRPr="008F1754" w:rsidRDefault="008F1754" w:rsidP="00C05434">
      <w:pPr>
        <w:ind w:right="90"/>
        <w:rPr>
          <w:b/>
          <w:bCs/>
          <w:rtl/>
          <w:lang w:bidi="ar-JO"/>
        </w:rPr>
      </w:pPr>
      <w:r w:rsidRPr="00C05434">
        <w:rPr>
          <w:b/>
          <w:bCs/>
          <w:color w:val="0070C0"/>
          <w:lang w:bidi="ar-JO"/>
        </w:rPr>
        <w:t xml:space="preserve">Faculty </w:t>
      </w:r>
      <w:r w:rsidR="00C05434">
        <w:rPr>
          <w:b/>
          <w:bCs/>
          <w:color w:val="0070C0"/>
          <w:lang w:bidi="ar-JO"/>
        </w:rPr>
        <w:t>M</w:t>
      </w:r>
      <w:r w:rsidRPr="00C05434">
        <w:rPr>
          <w:b/>
          <w:bCs/>
          <w:color w:val="0070C0"/>
          <w:lang w:bidi="ar-JO"/>
        </w:rPr>
        <w:t xml:space="preserve">ember and </w:t>
      </w:r>
      <w:r w:rsidR="00C05434">
        <w:rPr>
          <w:b/>
          <w:bCs/>
          <w:color w:val="0070C0"/>
          <w:lang w:bidi="ar-JO"/>
        </w:rPr>
        <w:t>S</w:t>
      </w:r>
      <w:r w:rsidRPr="00C05434">
        <w:rPr>
          <w:b/>
          <w:bCs/>
          <w:color w:val="0070C0"/>
          <w:lang w:bidi="ar-JO"/>
        </w:rPr>
        <w:t xml:space="preserve">tudy </w:t>
      </w:r>
      <w:r w:rsidR="00C05434">
        <w:rPr>
          <w:b/>
          <w:bCs/>
          <w:color w:val="0070C0"/>
          <w:lang w:bidi="ar-JO"/>
        </w:rPr>
        <w:t>D</w:t>
      </w:r>
      <w:r w:rsidRPr="00C05434">
        <w:rPr>
          <w:b/>
          <w:bCs/>
          <w:color w:val="0070C0"/>
          <w:lang w:bidi="ar-JO"/>
        </w:rPr>
        <w:t xml:space="preserve">ivisions </w:t>
      </w:r>
      <w:r w:rsidR="00C05434">
        <w:rPr>
          <w:b/>
          <w:bCs/>
          <w:color w:val="0070C0"/>
          <w:lang w:bidi="ar-JO"/>
        </w:rPr>
        <w:t>I</w:t>
      </w:r>
      <w:r w:rsidRPr="00C05434">
        <w:rPr>
          <w:b/>
          <w:bCs/>
          <w:color w:val="0070C0"/>
          <w:lang w:bidi="ar-JO"/>
        </w:rPr>
        <w:t>nformation</w:t>
      </w:r>
      <w:r w:rsidRPr="008F1754">
        <w:rPr>
          <w:b/>
          <w:bCs/>
          <w:lang w:bidi="ar-JO"/>
        </w:rPr>
        <w:t xml:space="preserve"> </w:t>
      </w:r>
      <w:r w:rsidRPr="00C05434">
        <w:rPr>
          <w:b/>
          <w:bCs/>
          <w:i/>
          <w:iCs/>
          <w:sz w:val="20"/>
          <w:szCs w:val="20"/>
          <w:lang w:bidi="ar-JO"/>
        </w:rPr>
        <w:t>(to be filled in each semester by the subject instructor)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3"/>
        <w:gridCol w:w="1865"/>
        <w:gridCol w:w="1799"/>
        <w:gridCol w:w="1843"/>
        <w:gridCol w:w="1095"/>
        <w:gridCol w:w="1529"/>
      </w:tblGrid>
      <w:tr w:rsidR="008F1754" w:rsidRPr="00A0469A" w14:paraId="0C312CD0" w14:textId="77777777" w:rsidTr="005132FF">
        <w:tc>
          <w:tcPr>
            <w:tcW w:w="1958" w:type="dxa"/>
            <w:shd w:val="clear" w:color="auto" w:fill="9CC2E5"/>
            <w:vAlign w:val="center"/>
          </w:tcPr>
          <w:p w14:paraId="7DF047C4" w14:textId="77777777" w:rsidR="008F1754" w:rsidRPr="00A0469A" w:rsidRDefault="008F1754" w:rsidP="002B3853">
            <w:pPr>
              <w:ind w:right="90"/>
              <w:jc w:val="center"/>
              <w:rPr>
                <w:b/>
                <w:bCs/>
                <w:sz w:val="20"/>
                <w:szCs w:val="20"/>
                <w:lang w:bidi="ar-JO"/>
              </w:rPr>
            </w:pPr>
            <w:r w:rsidRPr="00A0469A">
              <w:rPr>
                <w:b/>
                <w:bCs/>
                <w:sz w:val="20"/>
                <w:szCs w:val="20"/>
                <w:lang w:bidi="ar-JO"/>
              </w:rPr>
              <w:t>Name</w:t>
            </w:r>
          </w:p>
        </w:tc>
        <w:tc>
          <w:tcPr>
            <w:tcW w:w="1952" w:type="dxa"/>
            <w:shd w:val="clear" w:color="auto" w:fill="9CC2E5"/>
            <w:vAlign w:val="center"/>
          </w:tcPr>
          <w:p w14:paraId="05FE2A69" w14:textId="77777777" w:rsidR="008F1754" w:rsidRPr="00A0469A" w:rsidRDefault="008F1754" w:rsidP="002B3853">
            <w:pPr>
              <w:ind w:right="90"/>
              <w:jc w:val="center"/>
              <w:rPr>
                <w:b/>
                <w:bCs/>
                <w:sz w:val="20"/>
                <w:szCs w:val="20"/>
                <w:lang w:bidi="ar-JO"/>
              </w:rPr>
            </w:pPr>
            <w:r w:rsidRPr="00A0469A">
              <w:rPr>
                <w:b/>
                <w:bCs/>
                <w:sz w:val="20"/>
                <w:szCs w:val="20"/>
                <w:lang w:bidi="ar-JO"/>
              </w:rPr>
              <w:t>Academic rank</w:t>
            </w:r>
          </w:p>
        </w:tc>
        <w:tc>
          <w:tcPr>
            <w:tcW w:w="1917" w:type="dxa"/>
            <w:shd w:val="clear" w:color="auto" w:fill="9CC2E5"/>
            <w:vAlign w:val="center"/>
          </w:tcPr>
          <w:p w14:paraId="02ADA988" w14:textId="77777777" w:rsidR="008F1754" w:rsidRPr="00A0469A" w:rsidRDefault="008F1754" w:rsidP="002B3853">
            <w:pPr>
              <w:ind w:right="90"/>
              <w:jc w:val="center"/>
              <w:rPr>
                <w:b/>
                <w:bCs/>
                <w:sz w:val="20"/>
                <w:szCs w:val="20"/>
                <w:lang w:bidi="ar-JO"/>
              </w:rPr>
            </w:pPr>
            <w:r w:rsidRPr="00A0469A">
              <w:rPr>
                <w:b/>
                <w:bCs/>
                <w:sz w:val="20"/>
                <w:szCs w:val="20"/>
                <w:lang w:bidi="ar-JO"/>
              </w:rPr>
              <w:t>Office No.</w:t>
            </w:r>
          </w:p>
        </w:tc>
        <w:tc>
          <w:tcPr>
            <w:tcW w:w="1940" w:type="dxa"/>
            <w:shd w:val="clear" w:color="auto" w:fill="9CC2E5"/>
            <w:vAlign w:val="center"/>
          </w:tcPr>
          <w:p w14:paraId="5B4D8066" w14:textId="77777777" w:rsidR="008F1754" w:rsidRPr="00A0469A" w:rsidRDefault="008F1754" w:rsidP="002B3853">
            <w:pPr>
              <w:ind w:right="90"/>
              <w:jc w:val="center"/>
              <w:rPr>
                <w:b/>
                <w:bCs/>
                <w:sz w:val="20"/>
                <w:szCs w:val="20"/>
                <w:lang w:bidi="ar-JO"/>
              </w:rPr>
            </w:pPr>
            <w:r w:rsidRPr="00A0469A">
              <w:rPr>
                <w:b/>
                <w:bCs/>
                <w:sz w:val="20"/>
                <w:szCs w:val="20"/>
                <w:lang w:bidi="ar-JO"/>
              </w:rPr>
              <w:t>Phone No.</w:t>
            </w:r>
          </w:p>
        </w:tc>
        <w:tc>
          <w:tcPr>
            <w:tcW w:w="2257" w:type="dxa"/>
            <w:gridSpan w:val="2"/>
            <w:shd w:val="clear" w:color="auto" w:fill="9CC2E5"/>
            <w:vAlign w:val="center"/>
          </w:tcPr>
          <w:p w14:paraId="4743B986" w14:textId="77777777" w:rsidR="008F1754" w:rsidRPr="00A0469A" w:rsidRDefault="008F1754" w:rsidP="002B3853">
            <w:pPr>
              <w:ind w:right="90"/>
              <w:jc w:val="center"/>
              <w:rPr>
                <w:b/>
                <w:bCs/>
                <w:sz w:val="20"/>
                <w:szCs w:val="20"/>
                <w:lang w:bidi="ar-JO"/>
              </w:rPr>
            </w:pPr>
            <w:r w:rsidRPr="00A0469A">
              <w:rPr>
                <w:b/>
                <w:bCs/>
                <w:sz w:val="20"/>
                <w:szCs w:val="20"/>
                <w:lang w:bidi="ar-JO"/>
              </w:rPr>
              <w:t>E-mail</w:t>
            </w:r>
          </w:p>
        </w:tc>
      </w:tr>
      <w:tr w:rsidR="005132FF" w:rsidRPr="00A0469A" w14:paraId="57A1A363" w14:textId="77777777" w:rsidTr="005132FF">
        <w:tc>
          <w:tcPr>
            <w:tcW w:w="1958" w:type="dxa"/>
            <w:shd w:val="clear" w:color="auto" w:fill="auto"/>
            <w:vAlign w:val="center"/>
          </w:tcPr>
          <w:p w14:paraId="5590E6F3" w14:textId="4B1D20ED" w:rsidR="005132FF" w:rsidRPr="00A0469A" w:rsidRDefault="005132FF" w:rsidP="005132FF">
            <w:pPr>
              <w:ind w:right="90"/>
              <w:jc w:val="center"/>
              <w:rPr>
                <w:b/>
                <w:bCs/>
                <w:sz w:val="20"/>
                <w:szCs w:val="20"/>
                <w:lang w:bidi="ar-JO"/>
              </w:rPr>
            </w:pPr>
          </w:p>
        </w:tc>
        <w:tc>
          <w:tcPr>
            <w:tcW w:w="1952" w:type="dxa"/>
            <w:shd w:val="clear" w:color="auto" w:fill="auto"/>
            <w:vAlign w:val="center"/>
          </w:tcPr>
          <w:p w14:paraId="32F8EBBE" w14:textId="37850D39" w:rsidR="005132FF" w:rsidRPr="00A0469A" w:rsidRDefault="005132FF" w:rsidP="005132FF">
            <w:pPr>
              <w:ind w:right="90"/>
              <w:jc w:val="center"/>
              <w:rPr>
                <w:b/>
                <w:bCs/>
                <w:sz w:val="20"/>
                <w:szCs w:val="20"/>
                <w:lang w:bidi="ar-JO"/>
              </w:rPr>
            </w:pPr>
          </w:p>
        </w:tc>
        <w:tc>
          <w:tcPr>
            <w:tcW w:w="1917" w:type="dxa"/>
            <w:shd w:val="clear" w:color="auto" w:fill="auto"/>
            <w:vAlign w:val="center"/>
          </w:tcPr>
          <w:p w14:paraId="1278AE58" w14:textId="0659177B" w:rsidR="005132FF" w:rsidRPr="00A0469A" w:rsidRDefault="005132FF" w:rsidP="005132FF">
            <w:pPr>
              <w:ind w:right="90"/>
              <w:jc w:val="center"/>
              <w:rPr>
                <w:b/>
                <w:bCs/>
                <w:sz w:val="20"/>
                <w:szCs w:val="20"/>
                <w:lang w:bidi="ar-JO"/>
              </w:rPr>
            </w:pPr>
          </w:p>
        </w:tc>
        <w:tc>
          <w:tcPr>
            <w:tcW w:w="1940" w:type="dxa"/>
            <w:shd w:val="clear" w:color="auto" w:fill="auto"/>
            <w:vAlign w:val="center"/>
          </w:tcPr>
          <w:p w14:paraId="3AC52309" w14:textId="77777777" w:rsidR="005132FF" w:rsidRPr="00A0469A" w:rsidRDefault="005132FF" w:rsidP="005132FF">
            <w:pPr>
              <w:ind w:right="90"/>
              <w:jc w:val="center"/>
              <w:rPr>
                <w:b/>
                <w:bCs/>
                <w:sz w:val="20"/>
                <w:szCs w:val="20"/>
                <w:lang w:bidi="ar-JO"/>
              </w:rPr>
            </w:pPr>
          </w:p>
        </w:tc>
        <w:tc>
          <w:tcPr>
            <w:tcW w:w="2257" w:type="dxa"/>
            <w:gridSpan w:val="2"/>
            <w:shd w:val="clear" w:color="auto" w:fill="auto"/>
            <w:vAlign w:val="center"/>
          </w:tcPr>
          <w:p w14:paraId="37DDEB88" w14:textId="77777777" w:rsidR="005132FF" w:rsidRPr="00A0469A" w:rsidRDefault="005132FF" w:rsidP="005132FF">
            <w:pPr>
              <w:ind w:right="90"/>
              <w:jc w:val="center"/>
              <w:rPr>
                <w:b/>
                <w:bCs/>
                <w:sz w:val="20"/>
                <w:szCs w:val="20"/>
                <w:lang w:bidi="ar-JO"/>
              </w:rPr>
            </w:pPr>
          </w:p>
        </w:tc>
      </w:tr>
      <w:tr w:rsidR="005132FF" w:rsidRPr="00A0469A" w14:paraId="285C1805" w14:textId="77777777" w:rsidTr="005132FF">
        <w:tc>
          <w:tcPr>
            <w:tcW w:w="1958" w:type="dxa"/>
            <w:shd w:val="clear" w:color="auto" w:fill="auto"/>
            <w:vAlign w:val="center"/>
          </w:tcPr>
          <w:p w14:paraId="6F05E4C7" w14:textId="7FC99AA6" w:rsidR="005132FF" w:rsidRPr="00A0469A" w:rsidRDefault="005132FF" w:rsidP="005132FF">
            <w:pPr>
              <w:ind w:right="90"/>
              <w:jc w:val="center"/>
              <w:rPr>
                <w:b/>
                <w:bCs/>
                <w:sz w:val="20"/>
                <w:szCs w:val="20"/>
                <w:lang w:bidi="ar-JO"/>
              </w:rPr>
            </w:pPr>
            <w:r>
              <w:rPr>
                <w:b/>
                <w:bCs/>
                <w:sz w:val="20"/>
                <w:szCs w:val="20"/>
                <w:lang w:bidi="ar-JO"/>
              </w:rPr>
              <w:t>Office Hours (Days/Time)</w:t>
            </w:r>
          </w:p>
        </w:tc>
        <w:tc>
          <w:tcPr>
            <w:tcW w:w="3869" w:type="dxa"/>
            <w:gridSpan w:val="2"/>
            <w:shd w:val="clear" w:color="auto" w:fill="auto"/>
            <w:vAlign w:val="center"/>
          </w:tcPr>
          <w:p w14:paraId="5026A200" w14:textId="743ECEE8" w:rsidR="005132FF" w:rsidRPr="00A0469A" w:rsidRDefault="005132FF" w:rsidP="005132FF">
            <w:pPr>
              <w:ind w:right="90"/>
              <w:jc w:val="center"/>
              <w:rPr>
                <w:b/>
                <w:bCs/>
                <w:sz w:val="20"/>
                <w:szCs w:val="20"/>
                <w:lang w:bidi="ar-JO"/>
              </w:rPr>
            </w:pPr>
            <w:r>
              <w:rPr>
                <w:b/>
                <w:bCs/>
                <w:sz w:val="20"/>
                <w:szCs w:val="20"/>
                <w:lang w:bidi="ar-JO"/>
              </w:rPr>
              <w:t>Sunday, Tuesday, Thursday ()</w:t>
            </w:r>
          </w:p>
        </w:tc>
        <w:tc>
          <w:tcPr>
            <w:tcW w:w="4197" w:type="dxa"/>
            <w:gridSpan w:val="3"/>
            <w:shd w:val="clear" w:color="auto" w:fill="auto"/>
            <w:vAlign w:val="center"/>
          </w:tcPr>
          <w:p w14:paraId="7521AFA4" w14:textId="28949D2F" w:rsidR="005132FF" w:rsidRPr="00A0469A" w:rsidRDefault="005132FF" w:rsidP="005132FF">
            <w:pPr>
              <w:ind w:right="90"/>
              <w:jc w:val="center"/>
              <w:rPr>
                <w:b/>
                <w:bCs/>
                <w:sz w:val="20"/>
                <w:szCs w:val="20"/>
                <w:lang w:bidi="ar-JO"/>
              </w:rPr>
            </w:pPr>
            <w:r>
              <w:rPr>
                <w:b/>
                <w:bCs/>
                <w:sz w:val="20"/>
                <w:szCs w:val="20"/>
                <w:lang w:bidi="ar-JO"/>
              </w:rPr>
              <w:t>Monday, Wednesday ()</w:t>
            </w:r>
          </w:p>
        </w:tc>
      </w:tr>
      <w:tr w:rsidR="00271472" w:rsidRPr="00A0469A" w14:paraId="45D23102" w14:textId="77777777" w:rsidTr="005132FF">
        <w:tc>
          <w:tcPr>
            <w:tcW w:w="1958" w:type="dxa"/>
            <w:shd w:val="clear" w:color="auto" w:fill="9CC2E5"/>
            <w:vAlign w:val="center"/>
          </w:tcPr>
          <w:p w14:paraId="701251F4" w14:textId="77777777" w:rsidR="00271472" w:rsidRPr="00A0469A" w:rsidRDefault="00271472" w:rsidP="002B3853">
            <w:pPr>
              <w:ind w:right="90"/>
              <w:jc w:val="center"/>
              <w:rPr>
                <w:b/>
                <w:bCs/>
                <w:sz w:val="20"/>
                <w:szCs w:val="20"/>
                <w:lang w:bidi="ar-JO"/>
              </w:rPr>
            </w:pPr>
            <w:r w:rsidRPr="00A0469A">
              <w:rPr>
                <w:b/>
                <w:bCs/>
                <w:sz w:val="20"/>
                <w:szCs w:val="20"/>
                <w:lang w:bidi="ar-JO"/>
              </w:rPr>
              <w:t>Division number</w:t>
            </w:r>
          </w:p>
        </w:tc>
        <w:tc>
          <w:tcPr>
            <w:tcW w:w="1952" w:type="dxa"/>
            <w:shd w:val="clear" w:color="auto" w:fill="9CC2E5"/>
            <w:vAlign w:val="center"/>
          </w:tcPr>
          <w:p w14:paraId="09DEEB30" w14:textId="77777777" w:rsidR="00271472" w:rsidRPr="00A0469A" w:rsidRDefault="00271472" w:rsidP="002B3853">
            <w:pPr>
              <w:ind w:right="90"/>
              <w:jc w:val="center"/>
              <w:rPr>
                <w:b/>
                <w:bCs/>
                <w:sz w:val="20"/>
                <w:szCs w:val="20"/>
                <w:lang w:bidi="ar-JO"/>
              </w:rPr>
            </w:pPr>
            <w:r w:rsidRPr="00A0469A">
              <w:rPr>
                <w:b/>
                <w:bCs/>
                <w:sz w:val="20"/>
                <w:szCs w:val="20"/>
                <w:lang w:bidi="ar-JO"/>
              </w:rPr>
              <w:t>Time</w:t>
            </w:r>
          </w:p>
        </w:tc>
        <w:tc>
          <w:tcPr>
            <w:tcW w:w="1917" w:type="dxa"/>
            <w:shd w:val="clear" w:color="auto" w:fill="9CC2E5"/>
            <w:vAlign w:val="center"/>
          </w:tcPr>
          <w:p w14:paraId="47F1597E" w14:textId="77777777" w:rsidR="00271472" w:rsidRPr="00A0469A" w:rsidRDefault="00271472" w:rsidP="002B3853">
            <w:pPr>
              <w:ind w:right="90"/>
              <w:jc w:val="center"/>
              <w:rPr>
                <w:b/>
                <w:bCs/>
                <w:sz w:val="20"/>
                <w:szCs w:val="20"/>
                <w:lang w:bidi="ar-JO"/>
              </w:rPr>
            </w:pPr>
            <w:r w:rsidRPr="00A0469A">
              <w:rPr>
                <w:b/>
                <w:bCs/>
                <w:sz w:val="20"/>
                <w:szCs w:val="20"/>
                <w:lang w:bidi="ar-JO"/>
              </w:rPr>
              <w:t>Place</w:t>
            </w:r>
          </w:p>
        </w:tc>
        <w:tc>
          <w:tcPr>
            <w:tcW w:w="1940" w:type="dxa"/>
            <w:shd w:val="clear" w:color="auto" w:fill="9CC2E5"/>
            <w:vAlign w:val="center"/>
          </w:tcPr>
          <w:p w14:paraId="11031470" w14:textId="77777777" w:rsidR="00271472" w:rsidRPr="00A0469A" w:rsidRDefault="00271472" w:rsidP="002B3853">
            <w:pPr>
              <w:ind w:right="90"/>
              <w:jc w:val="center"/>
              <w:rPr>
                <w:b/>
                <w:bCs/>
                <w:sz w:val="20"/>
                <w:szCs w:val="20"/>
                <w:rtl/>
                <w:lang w:bidi="ar-JO"/>
              </w:rPr>
            </w:pPr>
            <w:r w:rsidRPr="00A0469A">
              <w:rPr>
                <w:b/>
                <w:bCs/>
                <w:sz w:val="20"/>
                <w:szCs w:val="20"/>
                <w:lang w:bidi="ar-JO"/>
              </w:rPr>
              <w:t xml:space="preserve">Number of </w:t>
            </w:r>
            <w:r w:rsidR="002B3853">
              <w:rPr>
                <w:b/>
                <w:bCs/>
                <w:sz w:val="20"/>
                <w:szCs w:val="20"/>
                <w:lang w:bidi="ar-JO"/>
              </w:rPr>
              <w:t>S</w:t>
            </w:r>
            <w:r w:rsidRPr="00A0469A">
              <w:rPr>
                <w:b/>
                <w:bCs/>
                <w:sz w:val="20"/>
                <w:szCs w:val="20"/>
                <w:lang w:bidi="ar-JO"/>
              </w:rPr>
              <w:t>tudents</w:t>
            </w:r>
          </w:p>
        </w:tc>
        <w:tc>
          <w:tcPr>
            <w:tcW w:w="1095" w:type="dxa"/>
            <w:shd w:val="clear" w:color="auto" w:fill="9CC2E5"/>
            <w:vAlign w:val="center"/>
          </w:tcPr>
          <w:p w14:paraId="3E33C21D" w14:textId="77777777" w:rsidR="00271472" w:rsidRPr="00A0469A" w:rsidRDefault="00271472" w:rsidP="002B3853">
            <w:pPr>
              <w:ind w:right="90"/>
              <w:jc w:val="center"/>
              <w:rPr>
                <w:b/>
                <w:bCs/>
                <w:sz w:val="20"/>
                <w:szCs w:val="20"/>
                <w:lang w:bidi="ar-JO"/>
              </w:rPr>
            </w:pPr>
            <w:r w:rsidRPr="00A0469A">
              <w:rPr>
                <w:b/>
                <w:bCs/>
                <w:sz w:val="20"/>
                <w:szCs w:val="20"/>
                <w:lang w:bidi="ar-JO"/>
              </w:rPr>
              <w:t xml:space="preserve">Teaching </w:t>
            </w:r>
            <w:r w:rsidR="002B3853">
              <w:rPr>
                <w:b/>
                <w:bCs/>
                <w:sz w:val="20"/>
                <w:szCs w:val="20"/>
                <w:lang w:bidi="ar-JO"/>
              </w:rPr>
              <w:t>S</w:t>
            </w:r>
            <w:r w:rsidRPr="00A0469A">
              <w:rPr>
                <w:b/>
                <w:bCs/>
                <w:sz w:val="20"/>
                <w:szCs w:val="20"/>
                <w:lang w:bidi="ar-JO"/>
              </w:rPr>
              <w:t>tyle</w:t>
            </w:r>
          </w:p>
        </w:tc>
        <w:tc>
          <w:tcPr>
            <w:tcW w:w="1162" w:type="dxa"/>
            <w:shd w:val="clear" w:color="auto" w:fill="9CC2E5"/>
            <w:vAlign w:val="center"/>
          </w:tcPr>
          <w:p w14:paraId="62AA9991" w14:textId="77777777" w:rsidR="00271472" w:rsidRPr="00A0469A" w:rsidRDefault="00271472" w:rsidP="002B3853">
            <w:pPr>
              <w:ind w:right="90"/>
              <w:jc w:val="center"/>
              <w:rPr>
                <w:b/>
                <w:bCs/>
                <w:sz w:val="20"/>
                <w:szCs w:val="20"/>
                <w:lang w:bidi="ar-JO"/>
              </w:rPr>
            </w:pPr>
            <w:r w:rsidRPr="00A0469A">
              <w:rPr>
                <w:b/>
                <w:bCs/>
                <w:sz w:val="20"/>
                <w:szCs w:val="20"/>
                <w:lang w:bidi="ar-JO"/>
              </w:rPr>
              <w:t xml:space="preserve">Approved </w:t>
            </w:r>
            <w:r w:rsidR="002B3853">
              <w:rPr>
                <w:b/>
                <w:bCs/>
                <w:sz w:val="20"/>
                <w:szCs w:val="20"/>
                <w:lang w:bidi="ar-JO"/>
              </w:rPr>
              <w:t>M</w:t>
            </w:r>
            <w:r w:rsidRPr="00A0469A">
              <w:rPr>
                <w:b/>
                <w:bCs/>
                <w:sz w:val="20"/>
                <w:szCs w:val="20"/>
                <w:lang w:bidi="ar-JO"/>
              </w:rPr>
              <w:t>odel</w:t>
            </w:r>
          </w:p>
        </w:tc>
      </w:tr>
      <w:tr w:rsidR="00271472" w:rsidRPr="00A0469A" w14:paraId="271CDD8C" w14:textId="77777777" w:rsidTr="005132FF">
        <w:tc>
          <w:tcPr>
            <w:tcW w:w="1958" w:type="dxa"/>
            <w:shd w:val="clear" w:color="auto" w:fill="FFFFFF"/>
            <w:vAlign w:val="center"/>
          </w:tcPr>
          <w:p w14:paraId="2BAEF1B2" w14:textId="685ED423" w:rsidR="00271472" w:rsidRPr="00A0469A" w:rsidRDefault="00271472" w:rsidP="002B3853">
            <w:pPr>
              <w:ind w:right="90"/>
              <w:jc w:val="center"/>
              <w:rPr>
                <w:b/>
                <w:bCs/>
                <w:sz w:val="20"/>
                <w:szCs w:val="20"/>
                <w:lang w:bidi="ar-JO"/>
              </w:rPr>
            </w:pPr>
          </w:p>
        </w:tc>
        <w:tc>
          <w:tcPr>
            <w:tcW w:w="1952" w:type="dxa"/>
            <w:shd w:val="clear" w:color="auto" w:fill="FFFFFF"/>
            <w:vAlign w:val="center"/>
          </w:tcPr>
          <w:p w14:paraId="717AF694" w14:textId="77777777" w:rsidR="00271472" w:rsidRPr="00A0469A" w:rsidRDefault="00271472" w:rsidP="002B3853">
            <w:pPr>
              <w:ind w:right="90"/>
              <w:jc w:val="center"/>
              <w:rPr>
                <w:b/>
                <w:bCs/>
                <w:sz w:val="20"/>
                <w:szCs w:val="20"/>
                <w:lang w:bidi="ar-JO"/>
              </w:rPr>
            </w:pPr>
          </w:p>
        </w:tc>
        <w:tc>
          <w:tcPr>
            <w:tcW w:w="1917" w:type="dxa"/>
            <w:shd w:val="clear" w:color="auto" w:fill="FFFFFF"/>
            <w:vAlign w:val="center"/>
          </w:tcPr>
          <w:p w14:paraId="15527F75" w14:textId="77777777" w:rsidR="00271472" w:rsidRPr="00A0469A" w:rsidRDefault="00271472" w:rsidP="002B3853">
            <w:pPr>
              <w:ind w:right="90"/>
              <w:jc w:val="center"/>
              <w:rPr>
                <w:b/>
                <w:bCs/>
                <w:sz w:val="20"/>
                <w:szCs w:val="20"/>
                <w:lang w:bidi="ar-JO"/>
              </w:rPr>
            </w:pPr>
          </w:p>
        </w:tc>
        <w:tc>
          <w:tcPr>
            <w:tcW w:w="1940" w:type="dxa"/>
            <w:shd w:val="clear" w:color="auto" w:fill="FFFFFF"/>
            <w:vAlign w:val="center"/>
          </w:tcPr>
          <w:p w14:paraId="18F0705E" w14:textId="77777777" w:rsidR="00271472" w:rsidRPr="00A0469A" w:rsidRDefault="00271472" w:rsidP="002B3853">
            <w:pPr>
              <w:ind w:right="90"/>
              <w:jc w:val="center"/>
              <w:rPr>
                <w:b/>
                <w:bCs/>
                <w:sz w:val="20"/>
                <w:szCs w:val="20"/>
                <w:lang w:bidi="ar-JO"/>
              </w:rPr>
            </w:pPr>
          </w:p>
        </w:tc>
        <w:tc>
          <w:tcPr>
            <w:tcW w:w="1095" w:type="dxa"/>
            <w:shd w:val="clear" w:color="auto" w:fill="FFFFFF"/>
            <w:vAlign w:val="center"/>
          </w:tcPr>
          <w:p w14:paraId="5B1376DA" w14:textId="7DE3BA40" w:rsidR="00271472" w:rsidRPr="00A0469A" w:rsidRDefault="00BE25DB" w:rsidP="002B3853">
            <w:pPr>
              <w:ind w:right="90"/>
              <w:jc w:val="center"/>
              <w:rPr>
                <w:b/>
                <w:bCs/>
                <w:sz w:val="20"/>
                <w:szCs w:val="20"/>
                <w:lang w:bidi="ar-JO"/>
              </w:rPr>
            </w:pPr>
            <w:r w:rsidRPr="005132FF">
              <w:rPr>
                <w:b/>
                <w:bCs/>
                <w:sz w:val="20"/>
                <w:szCs w:val="20"/>
                <w:lang w:bidi="ar-JO"/>
              </w:rPr>
              <w:t>Blended Learning</w:t>
            </w:r>
          </w:p>
        </w:tc>
        <w:tc>
          <w:tcPr>
            <w:tcW w:w="1162" w:type="dxa"/>
            <w:shd w:val="clear" w:color="auto" w:fill="FFFFFF"/>
            <w:vAlign w:val="center"/>
          </w:tcPr>
          <w:p w14:paraId="14C36596" w14:textId="74A9D17B" w:rsidR="00271472" w:rsidRPr="00A0469A" w:rsidRDefault="00864770" w:rsidP="00BE25DB">
            <w:pPr>
              <w:ind w:right="90"/>
              <w:jc w:val="center"/>
              <w:rPr>
                <w:b/>
                <w:bCs/>
                <w:sz w:val="20"/>
                <w:szCs w:val="20"/>
                <w:lang w:bidi="ar-JO"/>
              </w:rPr>
            </w:pPr>
            <w:r>
              <w:rPr>
                <w:b/>
                <w:bCs/>
                <w:sz w:val="20"/>
                <w:szCs w:val="20"/>
                <w:lang w:bidi="ar-JO"/>
              </w:rPr>
              <w:t>1</w:t>
            </w:r>
            <w:r w:rsidR="00BE25DB" w:rsidRPr="005132FF">
              <w:rPr>
                <w:b/>
                <w:bCs/>
                <w:sz w:val="20"/>
                <w:szCs w:val="20"/>
                <w:lang w:bidi="ar-JO"/>
              </w:rPr>
              <w:t xml:space="preserve"> Face to Face: 1 </w:t>
            </w:r>
            <w:r w:rsidR="00BE25DB">
              <w:rPr>
                <w:b/>
                <w:bCs/>
                <w:sz w:val="20"/>
                <w:szCs w:val="20"/>
                <w:lang w:bidi="ar-JO"/>
              </w:rPr>
              <w:t>As</w:t>
            </w:r>
            <w:r w:rsidR="00BE25DB" w:rsidRPr="005132FF">
              <w:rPr>
                <w:b/>
                <w:bCs/>
                <w:sz w:val="20"/>
                <w:szCs w:val="20"/>
                <w:lang w:bidi="ar-JO"/>
              </w:rPr>
              <w:t>ynchronous</w:t>
            </w:r>
          </w:p>
        </w:tc>
      </w:tr>
    </w:tbl>
    <w:p w14:paraId="09AD14B1" w14:textId="77777777" w:rsidR="006201DF" w:rsidRDefault="006201DF" w:rsidP="008F1754">
      <w:pPr>
        <w:ind w:right="90"/>
        <w:jc w:val="right"/>
        <w:rPr>
          <w:b/>
          <w:bCs/>
          <w:lang w:bidi="ar-JO"/>
        </w:rPr>
      </w:pPr>
    </w:p>
    <w:p w14:paraId="4FFF790E" w14:textId="77777777" w:rsidR="00E148A8" w:rsidRPr="00C05434" w:rsidRDefault="006201DF" w:rsidP="006201DF">
      <w:pPr>
        <w:ind w:right="90"/>
        <w:rPr>
          <w:b/>
          <w:bCs/>
          <w:color w:val="0070C0"/>
          <w:lang w:bidi="ar-JO"/>
        </w:rPr>
      </w:pPr>
      <w:r w:rsidRPr="00C05434">
        <w:rPr>
          <w:b/>
          <w:bCs/>
          <w:color w:val="0070C0"/>
          <w:lang w:bidi="ar-JO"/>
        </w:rPr>
        <w:t xml:space="preserve">Brief </w:t>
      </w:r>
      <w:r w:rsidR="00C05434">
        <w:rPr>
          <w:b/>
          <w:bCs/>
          <w:color w:val="0070C0"/>
          <w:lang w:bidi="ar-JO"/>
        </w:rPr>
        <w:t>D</w:t>
      </w:r>
      <w:r w:rsidRPr="00C05434">
        <w:rPr>
          <w:b/>
          <w:bCs/>
          <w:color w:val="0070C0"/>
          <w:lang w:bidi="ar-JO"/>
        </w:rPr>
        <w:t>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4"/>
      </w:tblGrid>
      <w:tr w:rsidR="006201DF" w:rsidRPr="00A0469A" w14:paraId="5C6F2A02" w14:textId="77777777" w:rsidTr="00864F35">
        <w:trPr>
          <w:trHeight w:val="818"/>
        </w:trPr>
        <w:tc>
          <w:tcPr>
            <w:tcW w:w="10250" w:type="dxa"/>
            <w:shd w:val="clear" w:color="auto" w:fill="auto"/>
          </w:tcPr>
          <w:p w14:paraId="16D3F51D" w14:textId="77777777" w:rsidR="006201DF" w:rsidRPr="00B65FEE" w:rsidRDefault="00B65FEE" w:rsidP="00B708C7">
            <w:pPr>
              <w:ind w:right="90"/>
              <w:jc w:val="both"/>
            </w:pPr>
            <w:r>
              <w:t>This course is designed to introduce the students to the</w:t>
            </w:r>
            <w:r w:rsidR="0062125F">
              <w:t xml:space="preserve"> physicochemical and biological structure of the skin in order to employ it either as a direct target for therapy or portal to deliver the drug in to circulation. The course intends to introduce the</w:t>
            </w:r>
            <w:r>
              <w:t xml:space="preserve"> </w:t>
            </w:r>
            <w:r w:rsidR="0062125F">
              <w:t xml:space="preserve">topical preparations for both local and transdermal drug delivery. Moreover, the course will introduce the ophthalmic and rectal delivery. Also, the students will be introduced to parenteral therapy along with the specific design of each route. </w:t>
            </w:r>
            <w:r>
              <w:t>These principles will lay the foundation for dosage form design and manufacture, as well as biopharmaceutics and pharmacokinetics.</w:t>
            </w:r>
          </w:p>
        </w:tc>
      </w:tr>
    </w:tbl>
    <w:p w14:paraId="2FAB6BB7" w14:textId="77777777" w:rsidR="006201DF" w:rsidRDefault="006201DF" w:rsidP="006201DF">
      <w:pPr>
        <w:ind w:right="90"/>
        <w:rPr>
          <w:b/>
          <w:bCs/>
          <w:lang w:bidi="ar-JO"/>
        </w:rPr>
      </w:pPr>
    </w:p>
    <w:p w14:paraId="5E500EEA" w14:textId="77777777" w:rsidR="006201DF" w:rsidRPr="00C05434" w:rsidRDefault="006201DF" w:rsidP="006201DF">
      <w:pPr>
        <w:ind w:right="90"/>
        <w:rPr>
          <w:b/>
          <w:bCs/>
          <w:color w:val="0070C0"/>
          <w:lang w:bidi="ar-JO"/>
        </w:rPr>
      </w:pPr>
      <w:r w:rsidRPr="00C05434">
        <w:rPr>
          <w:b/>
          <w:bCs/>
          <w:color w:val="0070C0"/>
          <w:lang w:bidi="ar-JO"/>
        </w:rPr>
        <w:t xml:space="preserve">Learning </w:t>
      </w:r>
      <w:r w:rsidR="00C05434" w:rsidRPr="00C05434">
        <w:rPr>
          <w:b/>
          <w:bCs/>
          <w:color w:val="0070C0"/>
          <w:lang w:bidi="ar-JO"/>
        </w:rPr>
        <w:t>R</w:t>
      </w:r>
      <w:r w:rsidRPr="00C05434">
        <w:rPr>
          <w:b/>
          <w:bCs/>
          <w:color w:val="0070C0"/>
          <w:lang w:bidi="ar-JO"/>
        </w:rPr>
        <w:t>esources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1847"/>
        <w:gridCol w:w="1774"/>
        <w:gridCol w:w="1878"/>
        <w:gridCol w:w="1940"/>
      </w:tblGrid>
      <w:tr w:rsidR="006201DF" w:rsidRPr="00A0469A" w14:paraId="294294E5" w14:textId="77777777" w:rsidTr="00704767">
        <w:tc>
          <w:tcPr>
            <w:tcW w:w="2705" w:type="dxa"/>
            <w:shd w:val="clear" w:color="auto" w:fill="9CC2E5"/>
            <w:vAlign w:val="center"/>
          </w:tcPr>
          <w:p w14:paraId="40591321" w14:textId="77777777" w:rsidR="006201DF" w:rsidRPr="002B3853" w:rsidRDefault="006201DF" w:rsidP="002B3853">
            <w:pPr>
              <w:ind w:right="90"/>
              <w:rPr>
                <w:b/>
                <w:bCs/>
                <w:sz w:val="20"/>
                <w:szCs w:val="20"/>
                <w:lang w:bidi="ar-JO"/>
              </w:rPr>
            </w:pPr>
            <w:r w:rsidRPr="002B3853">
              <w:rPr>
                <w:b/>
                <w:bCs/>
                <w:sz w:val="20"/>
                <w:szCs w:val="20"/>
                <w:lang w:bidi="ar-JO"/>
              </w:rPr>
              <w:t xml:space="preserve">Course </w:t>
            </w:r>
            <w:r w:rsidR="002B3853">
              <w:rPr>
                <w:b/>
                <w:bCs/>
                <w:sz w:val="20"/>
                <w:szCs w:val="20"/>
                <w:lang w:bidi="ar-JO"/>
              </w:rPr>
              <w:t>B</w:t>
            </w:r>
            <w:r w:rsidRPr="002B3853">
              <w:rPr>
                <w:b/>
                <w:bCs/>
                <w:sz w:val="20"/>
                <w:szCs w:val="20"/>
                <w:lang w:bidi="ar-JO"/>
              </w:rPr>
              <w:t xml:space="preserve">ook </w:t>
            </w:r>
            <w:r w:rsidR="002B3853">
              <w:rPr>
                <w:b/>
                <w:bCs/>
                <w:sz w:val="20"/>
                <w:szCs w:val="20"/>
                <w:lang w:bidi="ar-JO"/>
              </w:rPr>
              <w:t>I</w:t>
            </w:r>
            <w:r w:rsidRPr="002B3853">
              <w:rPr>
                <w:b/>
                <w:bCs/>
                <w:sz w:val="20"/>
                <w:szCs w:val="20"/>
                <w:lang w:bidi="ar-JO"/>
              </w:rPr>
              <w:t>nformation</w:t>
            </w:r>
          </w:p>
          <w:p w14:paraId="343FB6F3" w14:textId="77777777" w:rsidR="006201DF" w:rsidRPr="002B3853" w:rsidRDefault="006201DF" w:rsidP="002B3853">
            <w:pPr>
              <w:ind w:right="90"/>
              <w:rPr>
                <w:sz w:val="20"/>
                <w:szCs w:val="20"/>
                <w:lang w:bidi="ar-JO"/>
              </w:rPr>
            </w:pPr>
            <w:r w:rsidRPr="002B3853">
              <w:rPr>
                <w:sz w:val="20"/>
                <w:szCs w:val="20"/>
                <w:lang w:bidi="ar-JO"/>
              </w:rPr>
              <w:t>(Title, author, date of issue, publisher ... etc)</w:t>
            </w:r>
          </w:p>
        </w:tc>
        <w:tc>
          <w:tcPr>
            <w:tcW w:w="7545" w:type="dxa"/>
            <w:gridSpan w:val="4"/>
            <w:shd w:val="clear" w:color="auto" w:fill="auto"/>
          </w:tcPr>
          <w:p w14:paraId="0B5A5994" w14:textId="1B281866" w:rsidR="00E90E9B" w:rsidRPr="00BE3777" w:rsidRDefault="00E90E9B" w:rsidP="00BE3777">
            <w:pPr>
              <w:numPr>
                <w:ilvl w:val="0"/>
                <w:numId w:val="16"/>
              </w:numPr>
              <w:ind w:left="361"/>
              <w:rPr>
                <w:lang w:bidi="ar-JO"/>
              </w:rPr>
            </w:pPr>
            <w:r w:rsidRPr="00BE3777">
              <w:rPr>
                <w:lang w:bidi="ar-JO"/>
              </w:rPr>
              <w:t>Ansel’s Pharmaceutical Dosage Forms and Drug Delivery Systems, L.V. Allen and H.C. Ansel, 10</w:t>
            </w:r>
            <w:r w:rsidRPr="00BE3777">
              <w:rPr>
                <w:vertAlign w:val="superscript"/>
                <w:lang w:bidi="ar-JO"/>
              </w:rPr>
              <w:t>th</w:t>
            </w:r>
            <w:r w:rsidRPr="00BE3777">
              <w:rPr>
                <w:lang w:bidi="ar-JO"/>
              </w:rPr>
              <w:t xml:space="preserve"> </w:t>
            </w:r>
            <w:r w:rsidR="00BE3777" w:rsidRPr="00BE3777">
              <w:rPr>
                <w:lang w:bidi="ar-JO"/>
              </w:rPr>
              <w:t>E</w:t>
            </w:r>
            <w:r w:rsidRPr="00BE3777">
              <w:rPr>
                <w:lang w:bidi="ar-JO"/>
              </w:rPr>
              <w:t>dition, 2014</w:t>
            </w:r>
          </w:p>
          <w:p w14:paraId="242B3951" w14:textId="3C000998" w:rsidR="006201DF" w:rsidRPr="00A0469A" w:rsidRDefault="00E90E9B" w:rsidP="00BE3777">
            <w:pPr>
              <w:numPr>
                <w:ilvl w:val="0"/>
                <w:numId w:val="16"/>
              </w:numPr>
              <w:ind w:left="361" w:right="90"/>
              <w:rPr>
                <w:sz w:val="20"/>
                <w:szCs w:val="20"/>
                <w:lang w:bidi="ar-JO"/>
              </w:rPr>
            </w:pPr>
            <w:r w:rsidRPr="00BE3777">
              <w:rPr>
                <w:lang w:bidi="ar-JO"/>
              </w:rPr>
              <w:t>Aulton’s Pharmaceutics: The Design and Manufacture of Medicines,</w:t>
            </w:r>
            <w:r>
              <w:rPr>
                <w:lang w:bidi="ar-JO"/>
              </w:rPr>
              <w:t xml:space="preserve"> M.E. Aulton and K.M.G. Taylor, 4</w:t>
            </w:r>
            <w:r>
              <w:rPr>
                <w:vertAlign w:val="superscript"/>
                <w:lang w:bidi="ar-JO"/>
              </w:rPr>
              <w:t>th</w:t>
            </w:r>
            <w:r>
              <w:rPr>
                <w:lang w:bidi="ar-JO"/>
              </w:rPr>
              <w:t xml:space="preserve"> </w:t>
            </w:r>
            <w:r w:rsidR="00BE3777">
              <w:rPr>
                <w:lang w:bidi="ar-JO"/>
              </w:rPr>
              <w:t>E</w:t>
            </w:r>
            <w:r>
              <w:rPr>
                <w:lang w:bidi="ar-JO"/>
              </w:rPr>
              <w:t>dition, 2013</w:t>
            </w:r>
            <w:r w:rsidR="00B65FEE">
              <w:t>.</w:t>
            </w:r>
          </w:p>
        </w:tc>
      </w:tr>
      <w:tr w:rsidR="00704767" w:rsidRPr="00A0469A" w14:paraId="5DD17AB7" w14:textId="77777777" w:rsidTr="00704767">
        <w:tc>
          <w:tcPr>
            <w:tcW w:w="2705" w:type="dxa"/>
            <w:shd w:val="clear" w:color="auto" w:fill="9CC2E5"/>
            <w:vAlign w:val="center"/>
          </w:tcPr>
          <w:p w14:paraId="7A56DF11" w14:textId="77777777" w:rsidR="00704767" w:rsidRPr="002B3853" w:rsidRDefault="00704767" w:rsidP="00704767">
            <w:pPr>
              <w:ind w:right="90"/>
              <w:rPr>
                <w:b/>
                <w:bCs/>
                <w:sz w:val="20"/>
                <w:szCs w:val="20"/>
                <w:lang w:bidi="ar-JO"/>
              </w:rPr>
            </w:pPr>
            <w:r w:rsidRPr="002B3853">
              <w:rPr>
                <w:b/>
                <w:bCs/>
                <w:sz w:val="20"/>
                <w:szCs w:val="20"/>
                <w:lang w:bidi="ar-JO"/>
              </w:rPr>
              <w:t xml:space="preserve">Supportive </w:t>
            </w:r>
            <w:r>
              <w:rPr>
                <w:b/>
                <w:bCs/>
                <w:sz w:val="20"/>
                <w:szCs w:val="20"/>
                <w:lang w:bidi="ar-JO"/>
              </w:rPr>
              <w:t>L</w:t>
            </w:r>
            <w:r w:rsidRPr="002B3853">
              <w:rPr>
                <w:b/>
                <w:bCs/>
                <w:sz w:val="20"/>
                <w:szCs w:val="20"/>
                <w:lang w:bidi="ar-JO"/>
              </w:rPr>
              <w:t xml:space="preserve">earning </w:t>
            </w:r>
            <w:r>
              <w:rPr>
                <w:b/>
                <w:bCs/>
                <w:sz w:val="20"/>
                <w:szCs w:val="20"/>
                <w:lang w:bidi="ar-JO"/>
              </w:rPr>
              <w:t>R</w:t>
            </w:r>
            <w:r w:rsidRPr="002B3853">
              <w:rPr>
                <w:b/>
                <w:bCs/>
                <w:sz w:val="20"/>
                <w:szCs w:val="20"/>
                <w:lang w:bidi="ar-JO"/>
              </w:rPr>
              <w:t>esources</w:t>
            </w:r>
          </w:p>
          <w:p w14:paraId="71B8931F" w14:textId="77777777" w:rsidR="00704767" w:rsidRPr="002B3853" w:rsidRDefault="00704767" w:rsidP="00704767">
            <w:pPr>
              <w:ind w:right="90"/>
              <w:rPr>
                <w:sz w:val="20"/>
                <w:szCs w:val="20"/>
                <w:lang w:bidi="ar-JO"/>
              </w:rPr>
            </w:pPr>
            <w:r w:rsidRPr="002B3853">
              <w:rPr>
                <w:sz w:val="20"/>
                <w:szCs w:val="20"/>
                <w:lang w:bidi="ar-JO"/>
              </w:rPr>
              <w:t>(Books, databases, periodicals, software, applications, others)</w:t>
            </w:r>
          </w:p>
        </w:tc>
        <w:tc>
          <w:tcPr>
            <w:tcW w:w="7545" w:type="dxa"/>
            <w:gridSpan w:val="4"/>
            <w:shd w:val="clear" w:color="auto" w:fill="auto"/>
            <w:vAlign w:val="center"/>
          </w:tcPr>
          <w:p w14:paraId="50F10785" w14:textId="77777777" w:rsidR="00E90E9B" w:rsidRPr="00BE3777" w:rsidRDefault="00E90E9B" w:rsidP="00BE3777">
            <w:pPr>
              <w:numPr>
                <w:ilvl w:val="0"/>
                <w:numId w:val="8"/>
              </w:numPr>
              <w:ind w:left="361"/>
              <w:rPr>
                <w:lang w:bidi="ar-JO"/>
              </w:rPr>
            </w:pPr>
            <w:r w:rsidRPr="00BE3777">
              <w:rPr>
                <w:lang w:bidi="ar-JO"/>
              </w:rPr>
              <w:t>British Pharmacopeia, 2010.</w:t>
            </w:r>
          </w:p>
          <w:p w14:paraId="715826B2" w14:textId="73596BCC" w:rsidR="00704767" w:rsidRPr="00864F35" w:rsidRDefault="00E90E9B" w:rsidP="00BE3777">
            <w:pPr>
              <w:numPr>
                <w:ilvl w:val="0"/>
                <w:numId w:val="8"/>
              </w:numPr>
              <w:ind w:left="361" w:right="90"/>
              <w:rPr>
                <w:lang w:bidi="ar-JO"/>
              </w:rPr>
            </w:pPr>
            <w:r w:rsidRPr="00BE3777">
              <w:rPr>
                <w:lang w:bidi="ar-JO"/>
              </w:rPr>
              <w:t>Remington's: The Science and Practice of Pharmacy</w:t>
            </w:r>
            <w:r>
              <w:rPr>
                <w:lang w:bidi="ar-JO"/>
              </w:rPr>
              <w:t>, 21</w:t>
            </w:r>
            <w:r>
              <w:rPr>
                <w:vertAlign w:val="superscript"/>
                <w:lang w:bidi="ar-JO"/>
              </w:rPr>
              <w:t>st</w:t>
            </w:r>
            <w:r>
              <w:rPr>
                <w:lang w:bidi="ar-JO"/>
              </w:rPr>
              <w:t xml:space="preserve"> edition</w:t>
            </w:r>
          </w:p>
        </w:tc>
      </w:tr>
      <w:tr w:rsidR="00704767" w:rsidRPr="00A0469A" w14:paraId="11939168" w14:textId="77777777" w:rsidTr="00704767">
        <w:tc>
          <w:tcPr>
            <w:tcW w:w="2705" w:type="dxa"/>
            <w:shd w:val="clear" w:color="auto" w:fill="9CC2E5"/>
            <w:vAlign w:val="center"/>
          </w:tcPr>
          <w:p w14:paraId="485DA8A7" w14:textId="77777777" w:rsidR="00704767" w:rsidRPr="002B3853" w:rsidRDefault="00704767" w:rsidP="00704767">
            <w:pPr>
              <w:ind w:right="90"/>
              <w:rPr>
                <w:b/>
                <w:bCs/>
                <w:sz w:val="20"/>
                <w:szCs w:val="20"/>
                <w:lang w:bidi="ar-JO"/>
              </w:rPr>
            </w:pPr>
            <w:r w:rsidRPr="002B3853">
              <w:rPr>
                <w:b/>
                <w:bCs/>
                <w:sz w:val="20"/>
                <w:szCs w:val="20"/>
                <w:lang w:bidi="ar-JO"/>
              </w:rPr>
              <w:t xml:space="preserve">Supporting </w:t>
            </w:r>
            <w:r>
              <w:rPr>
                <w:b/>
                <w:bCs/>
                <w:sz w:val="20"/>
                <w:szCs w:val="20"/>
                <w:lang w:bidi="ar-JO"/>
              </w:rPr>
              <w:t>W</w:t>
            </w:r>
            <w:r w:rsidRPr="002B3853">
              <w:rPr>
                <w:b/>
                <w:bCs/>
                <w:sz w:val="20"/>
                <w:szCs w:val="20"/>
                <w:lang w:bidi="ar-JO"/>
              </w:rPr>
              <w:t>ebsites</w:t>
            </w:r>
          </w:p>
        </w:tc>
        <w:tc>
          <w:tcPr>
            <w:tcW w:w="7545" w:type="dxa"/>
            <w:gridSpan w:val="4"/>
            <w:shd w:val="clear" w:color="auto" w:fill="auto"/>
          </w:tcPr>
          <w:p w14:paraId="4C1BF744" w14:textId="77777777" w:rsidR="00704767" w:rsidRDefault="00584C45" w:rsidP="00704767">
            <w:pPr>
              <w:ind w:right="90"/>
              <w:rPr>
                <w:sz w:val="20"/>
                <w:szCs w:val="20"/>
                <w:lang w:bidi="ar-JO"/>
              </w:rPr>
            </w:pPr>
            <w:hyperlink r:id="rId8" w:history="1">
              <w:r w:rsidR="0001621D" w:rsidRPr="00040AA9">
                <w:rPr>
                  <w:rStyle w:val="Hyperlink"/>
                  <w:sz w:val="20"/>
                  <w:szCs w:val="20"/>
                  <w:lang w:bidi="ar-JO"/>
                </w:rPr>
                <w:t>https://www.fda.gov/</w:t>
              </w:r>
            </w:hyperlink>
          </w:p>
          <w:p w14:paraId="67E9DB6B" w14:textId="77777777" w:rsidR="0001621D" w:rsidRPr="00A0469A" w:rsidRDefault="0001621D" w:rsidP="00704767">
            <w:pPr>
              <w:ind w:right="90"/>
              <w:rPr>
                <w:sz w:val="20"/>
                <w:szCs w:val="20"/>
                <w:lang w:bidi="ar-JO"/>
              </w:rPr>
            </w:pPr>
          </w:p>
        </w:tc>
      </w:tr>
      <w:tr w:rsidR="00704767" w:rsidRPr="00A0469A" w14:paraId="2A74845B" w14:textId="77777777" w:rsidTr="00704767">
        <w:tc>
          <w:tcPr>
            <w:tcW w:w="2705" w:type="dxa"/>
            <w:shd w:val="clear" w:color="auto" w:fill="9CC2E5"/>
            <w:vAlign w:val="center"/>
          </w:tcPr>
          <w:p w14:paraId="653E0E15" w14:textId="77777777" w:rsidR="00704767" w:rsidRPr="002B3853" w:rsidRDefault="00704767" w:rsidP="00704767">
            <w:pPr>
              <w:ind w:right="90"/>
              <w:rPr>
                <w:b/>
                <w:bCs/>
                <w:sz w:val="20"/>
                <w:szCs w:val="20"/>
                <w:lang w:bidi="ar-JO"/>
              </w:rPr>
            </w:pPr>
            <w:r w:rsidRPr="002B3853">
              <w:rPr>
                <w:b/>
                <w:bCs/>
                <w:sz w:val="20"/>
                <w:szCs w:val="20"/>
                <w:lang w:bidi="ar-JO"/>
              </w:rPr>
              <w:lastRenderedPageBreak/>
              <w:t xml:space="preserve">The </w:t>
            </w:r>
            <w:r>
              <w:rPr>
                <w:b/>
                <w:bCs/>
                <w:sz w:val="20"/>
                <w:szCs w:val="20"/>
                <w:lang w:bidi="ar-JO"/>
              </w:rPr>
              <w:t>P</w:t>
            </w:r>
            <w:r w:rsidRPr="002B3853">
              <w:rPr>
                <w:b/>
                <w:bCs/>
                <w:sz w:val="20"/>
                <w:szCs w:val="20"/>
                <w:lang w:bidi="ar-JO"/>
              </w:rPr>
              <w:t xml:space="preserve">hysical </w:t>
            </w:r>
            <w:r>
              <w:rPr>
                <w:b/>
                <w:bCs/>
                <w:sz w:val="20"/>
                <w:szCs w:val="20"/>
                <w:lang w:bidi="ar-JO"/>
              </w:rPr>
              <w:t>E</w:t>
            </w:r>
            <w:r w:rsidRPr="002B3853">
              <w:rPr>
                <w:b/>
                <w:bCs/>
                <w:sz w:val="20"/>
                <w:szCs w:val="20"/>
                <w:lang w:bidi="ar-JO"/>
              </w:rPr>
              <w:t xml:space="preserve">nvironment for </w:t>
            </w:r>
            <w:r>
              <w:rPr>
                <w:b/>
                <w:bCs/>
                <w:sz w:val="20"/>
                <w:szCs w:val="20"/>
                <w:lang w:bidi="ar-JO"/>
              </w:rPr>
              <w:t>T</w:t>
            </w:r>
            <w:r w:rsidRPr="002B3853">
              <w:rPr>
                <w:b/>
                <w:bCs/>
                <w:sz w:val="20"/>
                <w:szCs w:val="20"/>
                <w:lang w:bidi="ar-JO"/>
              </w:rPr>
              <w:t>eaching</w:t>
            </w:r>
          </w:p>
        </w:tc>
        <w:tc>
          <w:tcPr>
            <w:tcW w:w="1870" w:type="dxa"/>
            <w:shd w:val="clear" w:color="auto" w:fill="auto"/>
          </w:tcPr>
          <w:p w14:paraId="18AF2A87" w14:textId="77777777" w:rsidR="00704767" w:rsidRPr="00C05434" w:rsidRDefault="00704767" w:rsidP="00886A35">
            <w:pPr>
              <w:numPr>
                <w:ilvl w:val="0"/>
                <w:numId w:val="3"/>
              </w:numPr>
              <w:ind w:left="410" w:right="90"/>
              <w:jc w:val="center"/>
              <w:rPr>
                <w:b/>
                <w:bCs/>
                <w:sz w:val="20"/>
                <w:szCs w:val="20"/>
                <w:lang w:bidi="ar-JO"/>
              </w:rPr>
            </w:pPr>
            <w:r w:rsidRPr="00C05434">
              <w:rPr>
                <w:b/>
                <w:bCs/>
                <w:sz w:val="20"/>
                <w:szCs w:val="20"/>
                <w:lang w:bidi="ar-JO"/>
              </w:rPr>
              <w:t>Classroom</w:t>
            </w:r>
          </w:p>
        </w:tc>
        <w:tc>
          <w:tcPr>
            <w:tcW w:w="1809" w:type="dxa"/>
            <w:shd w:val="clear" w:color="auto" w:fill="auto"/>
          </w:tcPr>
          <w:p w14:paraId="12FF29EE" w14:textId="77777777" w:rsidR="00704767" w:rsidRPr="00A629C6" w:rsidRDefault="00704767" w:rsidP="00886A35">
            <w:pPr>
              <w:numPr>
                <w:ilvl w:val="0"/>
                <w:numId w:val="1"/>
              </w:numPr>
              <w:ind w:right="90"/>
              <w:rPr>
                <w:b/>
                <w:bCs/>
                <w:color w:val="A6A6A6"/>
                <w:sz w:val="20"/>
                <w:szCs w:val="20"/>
                <w:lang w:bidi="ar-JO"/>
              </w:rPr>
            </w:pPr>
            <w:r w:rsidRPr="00A629C6">
              <w:rPr>
                <w:b/>
                <w:bCs/>
                <w:color w:val="A6A6A6"/>
                <w:sz w:val="20"/>
                <w:szCs w:val="20"/>
                <w:lang w:bidi="ar-JO"/>
              </w:rPr>
              <w:t>Labs</w:t>
            </w:r>
          </w:p>
        </w:tc>
        <w:tc>
          <w:tcPr>
            <w:tcW w:w="1891" w:type="dxa"/>
            <w:shd w:val="clear" w:color="auto" w:fill="auto"/>
          </w:tcPr>
          <w:p w14:paraId="61F83B5E" w14:textId="77777777" w:rsidR="00704767" w:rsidRPr="00310276" w:rsidRDefault="00704767" w:rsidP="00886A35">
            <w:pPr>
              <w:numPr>
                <w:ilvl w:val="0"/>
                <w:numId w:val="5"/>
              </w:numPr>
              <w:ind w:left="420" w:right="90"/>
              <w:jc w:val="center"/>
              <w:rPr>
                <w:b/>
                <w:bCs/>
                <w:sz w:val="20"/>
                <w:szCs w:val="20"/>
                <w:lang w:bidi="ar-JO"/>
              </w:rPr>
            </w:pPr>
            <w:r w:rsidRPr="00310276">
              <w:rPr>
                <w:b/>
                <w:bCs/>
                <w:sz w:val="20"/>
                <w:szCs w:val="20"/>
                <w:lang w:bidi="ar-JO"/>
              </w:rPr>
              <w:t>Virtual Educational Platform</w:t>
            </w:r>
          </w:p>
        </w:tc>
        <w:tc>
          <w:tcPr>
            <w:tcW w:w="1975" w:type="dxa"/>
            <w:shd w:val="clear" w:color="auto" w:fill="auto"/>
          </w:tcPr>
          <w:p w14:paraId="0B0A6FED" w14:textId="77777777" w:rsidR="00704767" w:rsidRPr="00A629C6" w:rsidRDefault="00704767" w:rsidP="00886A35">
            <w:pPr>
              <w:numPr>
                <w:ilvl w:val="0"/>
                <w:numId w:val="1"/>
              </w:numPr>
              <w:ind w:right="90"/>
              <w:rPr>
                <w:b/>
                <w:bCs/>
                <w:color w:val="A6A6A6"/>
                <w:sz w:val="20"/>
                <w:szCs w:val="20"/>
                <w:lang w:bidi="ar-JO"/>
              </w:rPr>
            </w:pPr>
            <w:r w:rsidRPr="00A629C6">
              <w:rPr>
                <w:b/>
                <w:bCs/>
                <w:color w:val="A6A6A6"/>
                <w:sz w:val="20"/>
                <w:szCs w:val="20"/>
                <w:lang w:bidi="ar-JO"/>
              </w:rPr>
              <w:t>Others</w:t>
            </w:r>
          </w:p>
        </w:tc>
      </w:tr>
      <w:tr w:rsidR="00704767" w:rsidRPr="00A0469A" w14:paraId="4021C7A4" w14:textId="77777777" w:rsidTr="00704767">
        <w:tc>
          <w:tcPr>
            <w:tcW w:w="2705" w:type="dxa"/>
            <w:shd w:val="clear" w:color="auto" w:fill="9CC2E5"/>
            <w:vAlign w:val="center"/>
          </w:tcPr>
          <w:p w14:paraId="530665CF" w14:textId="77777777" w:rsidR="00704767" w:rsidRPr="002B3853" w:rsidRDefault="00704767" w:rsidP="00704767">
            <w:pPr>
              <w:ind w:right="90"/>
              <w:rPr>
                <w:b/>
                <w:bCs/>
                <w:sz w:val="20"/>
                <w:szCs w:val="20"/>
                <w:lang w:bidi="ar-JO"/>
              </w:rPr>
            </w:pPr>
            <w:r w:rsidRPr="002B3853">
              <w:rPr>
                <w:b/>
                <w:bCs/>
                <w:sz w:val="20"/>
                <w:szCs w:val="20"/>
                <w:lang w:bidi="ar-JO"/>
              </w:rPr>
              <w:t xml:space="preserve">Necessary </w:t>
            </w:r>
            <w:r>
              <w:rPr>
                <w:b/>
                <w:bCs/>
                <w:sz w:val="20"/>
                <w:szCs w:val="20"/>
                <w:lang w:bidi="ar-JO"/>
              </w:rPr>
              <w:t>E</w:t>
            </w:r>
            <w:r w:rsidRPr="002B3853">
              <w:rPr>
                <w:b/>
                <w:bCs/>
                <w:sz w:val="20"/>
                <w:szCs w:val="20"/>
                <w:lang w:bidi="ar-JO"/>
              </w:rPr>
              <w:t xml:space="preserve">quipment and </w:t>
            </w:r>
            <w:r>
              <w:rPr>
                <w:b/>
                <w:bCs/>
                <w:sz w:val="20"/>
                <w:szCs w:val="20"/>
                <w:lang w:bidi="ar-JO"/>
              </w:rPr>
              <w:t>S</w:t>
            </w:r>
            <w:r w:rsidRPr="002B3853">
              <w:rPr>
                <w:b/>
                <w:bCs/>
                <w:sz w:val="20"/>
                <w:szCs w:val="20"/>
                <w:lang w:bidi="ar-JO"/>
              </w:rPr>
              <w:t>oftware</w:t>
            </w:r>
          </w:p>
        </w:tc>
        <w:tc>
          <w:tcPr>
            <w:tcW w:w="7545" w:type="dxa"/>
            <w:gridSpan w:val="4"/>
            <w:shd w:val="clear" w:color="auto" w:fill="auto"/>
          </w:tcPr>
          <w:p w14:paraId="377C8C5E" w14:textId="77777777" w:rsidR="000D5C6C" w:rsidRPr="002F5C10" w:rsidRDefault="002F5C10" w:rsidP="00886A35">
            <w:pPr>
              <w:numPr>
                <w:ilvl w:val="0"/>
                <w:numId w:val="6"/>
              </w:numPr>
              <w:ind w:left="350" w:right="90"/>
              <w:rPr>
                <w:lang w:bidi="ar-JO"/>
              </w:rPr>
            </w:pPr>
            <w:r w:rsidRPr="002F5C10">
              <w:rPr>
                <w:lang w:bidi="ar-JO"/>
              </w:rPr>
              <w:t>Moodle</w:t>
            </w:r>
            <w:r>
              <w:rPr>
                <w:lang w:bidi="ar-JO"/>
              </w:rPr>
              <w:t>.</w:t>
            </w:r>
          </w:p>
        </w:tc>
      </w:tr>
      <w:tr w:rsidR="00704767" w:rsidRPr="00A0469A" w14:paraId="3C70B3DB" w14:textId="77777777" w:rsidTr="00704767">
        <w:tc>
          <w:tcPr>
            <w:tcW w:w="2705" w:type="dxa"/>
            <w:shd w:val="clear" w:color="auto" w:fill="9CC2E5"/>
            <w:vAlign w:val="center"/>
          </w:tcPr>
          <w:p w14:paraId="6AF4C215" w14:textId="77777777" w:rsidR="00704767" w:rsidRPr="002B3853" w:rsidRDefault="00704767" w:rsidP="00704767">
            <w:pPr>
              <w:ind w:right="90"/>
              <w:rPr>
                <w:b/>
                <w:bCs/>
                <w:sz w:val="20"/>
                <w:szCs w:val="20"/>
                <w:lang w:bidi="ar-JO"/>
              </w:rPr>
            </w:pPr>
            <w:r w:rsidRPr="002B3853">
              <w:rPr>
                <w:b/>
                <w:bCs/>
                <w:sz w:val="20"/>
                <w:szCs w:val="20"/>
                <w:lang w:bidi="ar-JO"/>
              </w:rPr>
              <w:t xml:space="preserve">Supporting </w:t>
            </w:r>
            <w:r>
              <w:rPr>
                <w:b/>
                <w:bCs/>
                <w:sz w:val="20"/>
                <w:szCs w:val="20"/>
                <w:lang w:bidi="ar-JO"/>
              </w:rPr>
              <w:t>P</w:t>
            </w:r>
            <w:r w:rsidRPr="002B3853">
              <w:rPr>
                <w:b/>
                <w:bCs/>
                <w:sz w:val="20"/>
                <w:szCs w:val="20"/>
                <w:lang w:bidi="ar-JO"/>
              </w:rPr>
              <w:t xml:space="preserve">eople with </w:t>
            </w:r>
            <w:r>
              <w:rPr>
                <w:b/>
                <w:bCs/>
                <w:sz w:val="20"/>
                <w:szCs w:val="20"/>
                <w:lang w:bidi="ar-JO"/>
              </w:rPr>
              <w:t>S</w:t>
            </w:r>
            <w:r w:rsidRPr="002B3853">
              <w:rPr>
                <w:b/>
                <w:bCs/>
                <w:sz w:val="20"/>
                <w:szCs w:val="20"/>
                <w:lang w:bidi="ar-JO"/>
              </w:rPr>
              <w:t xml:space="preserve">pecial </w:t>
            </w:r>
            <w:r>
              <w:rPr>
                <w:b/>
                <w:bCs/>
                <w:sz w:val="20"/>
                <w:szCs w:val="20"/>
                <w:lang w:bidi="ar-JO"/>
              </w:rPr>
              <w:t>N</w:t>
            </w:r>
            <w:r w:rsidRPr="002B3853">
              <w:rPr>
                <w:b/>
                <w:bCs/>
                <w:sz w:val="20"/>
                <w:szCs w:val="20"/>
                <w:lang w:bidi="ar-JO"/>
              </w:rPr>
              <w:t>eeds</w:t>
            </w:r>
          </w:p>
        </w:tc>
        <w:tc>
          <w:tcPr>
            <w:tcW w:w="7545" w:type="dxa"/>
            <w:gridSpan w:val="4"/>
            <w:shd w:val="clear" w:color="auto" w:fill="auto"/>
          </w:tcPr>
          <w:p w14:paraId="4AC681DC" w14:textId="77777777" w:rsidR="00704767" w:rsidRPr="00A0469A" w:rsidRDefault="00704767" w:rsidP="00704767">
            <w:pPr>
              <w:ind w:right="90"/>
              <w:rPr>
                <w:b/>
                <w:bCs/>
                <w:lang w:bidi="ar-JO"/>
              </w:rPr>
            </w:pPr>
          </w:p>
        </w:tc>
      </w:tr>
      <w:tr w:rsidR="00704767" w:rsidRPr="00A0469A" w14:paraId="133CA5FE" w14:textId="77777777" w:rsidTr="00704767">
        <w:tc>
          <w:tcPr>
            <w:tcW w:w="2705" w:type="dxa"/>
            <w:shd w:val="clear" w:color="auto" w:fill="9CC2E5"/>
            <w:vAlign w:val="center"/>
          </w:tcPr>
          <w:p w14:paraId="4AB0B7B8" w14:textId="77777777" w:rsidR="00704767" w:rsidRPr="002B3853" w:rsidRDefault="00704767" w:rsidP="00704767">
            <w:pPr>
              <w:ind w:right="90"/>
              <w:rPr>
                <w:b/>
                <w:bCs/>
                <w:lang w:bidi="ar-JO"/>
              </w:rPr>
            </w:pPr>
            <w:r w:rsidRPr="002B3853">
              <w:rPr>
                <w:b/>
                <w:bCs/>
                <w:sz w:val="20"/>
                <w:szCs w:val="20"/>
                <w:lang w:bidi="ar-JO"/>
              </w:rPr>
              <w:t xml:space="preserve">For </w:t>
            </w:r>
            <w:r>
              <w:rPr>
                <w:b/>
                <w:bCs/>
                <w:sz w:val="20"/>
                <w:szCs w:val="20"/>
                <w:lang w:bidi="ar-JO"/>
              </w:rPr>
              <w:t>T</w:t>
            </w:r>
            <w:r w:rsidRPr="002B3853">
              <w:rPr>
                <w:b/>
                <w:bCs/>
                <w:sz w:val="20"/>
                <w:szCs w:val="20"/>
                <w:lang w:bidi="ar-JO"/>
              </w:rPr>
              <w:t xml:space="preserve">echnical </w:t>
            </w:r>
            <w:r>
              <w:rPr>
                <w:b/>
                <w:bCs/>
                <w:sz w:val="20"/>
                <w:szCs w:val="20"/>
                <w:lang w:bidi="ar-JO"/>
              </w:rPr>
              <w:t>S</w:t>
            </w:r>
            <w:r w:rsidRPr="002B3853">
              <w:rPr>
                <w:b/>
                <w:bCs/>
                <w:sz w:val="20"/>
                <w:szCs w:val="20"/>
                <w:lang w:bidi="ar-JO"/>
              </w:rPr>
              <w:t>upport</w:t>
            </w:r>
          </w:p>
        </w:tc>
        <w:tc>
          <w:tcPr>
            <w:tcW w:w="7545" w:type="dxa"/>
            <w:gridSpan w:val="4"/>
            <w:shd w:val="clear" w:color="auto" w:fill="auto"/>
          </w:tcPr>
          <w:p w14:paraId="7884DB8B" w14:textId="77777777" w:rsidR="00704767" w:rsidRDefault="000D5C6C" w:rsidP="00704767">
            <w:pPr>
              <w:ind w:right="90"/>
              <w:rPr>
                <w:lang w:bidi="ar-JO"/>
              </w:rPr>
            </w:pPr>
            <w:r>
              <w:rPr>
                <w:lang w:bidi="ar-JO"/>
              </w:rPr>
              <w:t>E-Learning &amp; Open Educational Resources Center</w:t>
            </w:r>
            <w:r w:rsidR="00B65FEE">
              <w:rPr>
                <w:lang w:bidi="ar-JO"/>
              </w:rPr>
              <w:t>.</w:t>
            </w:r>
          </w:p>
          <w:p w14:paraId="1BE74B33" w14:textId="77777777" w:rsidR="000D5C6C" w:rsidRPr="000D5C6C" w:rsidRDefault="000D5C6C" w:rsidP="00704767">
            <w:pPr>
              <w:ind w:right="90"/>
              <w:rPr>
                <w:lang w:bidi="ar-JO"/>
              </w:rPr>
            </w:pPr>
            <w:r>
              <w:rPr>
                <w:lang w:bidi="ar-JO"/>
              </w:rPr>
              <w:t xml:space="preserve">Email: </w:t>
            </w:r>
            <w:hyperlink r:id="rId9" w:history="1">
              <w:r w:rsidRPr="00785D7C">
                <w:rPr>
                  <w:rStyle w:val="Hyperlink"/>
                  <w:lang w:bidi="ar-JO"/>
                </w:rPr>
                <w:t>elearning@zuj.edu.jo</w:t>
              </w:r>
            </w:hyperlink>
            <w:r>
              <w:rPr>
                <w:lang w:bidi="ar-JO"/>
              </w:rPr>
              <w:t xml:space="preserve">; Phone: </w:t>
            </w:r>
            <w:r w:rsidRPr="000D5C6C">
              <w:rPr>
                <w:lang w:bidi="ar-JO"/>
              </w:rPr>
              <w:t>+962 6 429 1511 ext. 425/362</w:t>
            </w:r>
            <w:r w:rsidR="00B65FEE">
              <w:rPr>
                <w:lang w:bidi="ar-JO"/>
              </w:rPr>
              <w:t>.</w:t>
            </w:r>
          </w:p>
        </w:tc>
      </w:tr>
    </w:tbl>
    <w:p w14:paraId="18B8B92C" w14:textId="77777777" w:rsidR="006201DF" w:rsidRDefault="006201DF" w:rsidP="006201DF">
      <w:pPr>
        <w:ind w:right="90"/>
        <w:rPr>
          <w:b/>
          <w:bCs/>
          <w:lang w:bidi="ar-JO"/>
        </w:rPr>
      </w:pPr>
    </w:p>
    <w:p w14:paraId="01A493CC" w14:textId="77777777" w:rsidR="000C1214" w:rsidRPr="00C05434" w:rsidRDefault="00AB2EA5" w:rsidP="006201DF">
      <w:pPr>
        <w:ind w:right="90"/>
        <w:rPr>
          <w:b/>
          <w:bCs/>
          <w:sz w:val="20"/>
          <w:szCs w:val="20"/>
          <w:lang w:bidi="ar-JO"/>
        </w:rPr>
      </w:pPr>
      <w:r w:rsidRPr="00C05434">
        <w:rPr>
          <w:b/>
          <w:bCs/>
          <w:color w:val="0070C0"/>
          <w:lang w:bidi="ar-JO"/>
        </w:rPr>
        <w:t>Course learning outcomes</w:t>
      </w:r>
      <w:r>
        <w:rPr>
          <w:b/>
          <w:bCs/>
          <w:lang w:bidi="ar-JO"/>
        </w:rPr>
        <w:t xml:space="preserve"> </w:t>
      </w:r>
      <w:r w:rsidR="00505600" w:rsidRPr="00C05434">
        <w:rPr>
          <w:rFonts w:ascii="Simplified Arabic" w:hAnsi="Simplified Arabic" w:cs="Simplified Arabic"/>
          <w:b/>
          <w:bCs/>
          <w:i/>
          <w:iCs/>
          <w:sz w:val="20"/>
          <w:szCs w:val="20"/>
          <w:lang w:bidi="ar-JO"/>
        </w:rPr>
        <w:t>(</w:t>
      </w:r>
      <w:r w:rsidR="00FB0342" w:rsidRPr="00C05434">
        <w:rPr>
          <w:rFonts w:ascii="Simplified Arabic" w:hAnsi="Simplified Arabic" w:cs="Simplified Arabic"/>
          <w:i/>
          <w:iCs/>
          <w:sz w:val="20"/>
          <w:szCs w:val="20"/>
          <w:lang w:bidi="ar-JO"/>
        </w:rPr>
        <w:t xml:space="preserve">K= Knowledge, </w:t>
      </w:r>
      <w:r w:rsidR="00505600" w:rsidRPr="00C05434">
        <w:rPr>
          <w:rFonts w:ascii="Simplified Arabic" w:hAnsi="Simplified Arabic" w:cs="Simplified Arabic"/>
          <w:i/>
          <w:iCs/>
          <w:sz w:val="20"/>
          <w:szCs w:val="20"/>
          <w:lang w:bidi="ar-JO"/>
        </w:rPr>
        <w:t>S</w:t>
      </w:r>
      <w:r w:rsidRPr="00C05434">
        <w:rPr>
          <w:rFonts w:ascii="Simplified Arabic" w:hAnsi="Simplified Arabic" w:cs="Simplified Arabic"/>
          <w:i/>
          <w:iCs/>
          <w:sz w:val="20"/>
          <w:szCs w:val="20"/>
          <w:lang w:bidi="ar-JO"/>
        </w:rPr>
        <w:t>= Skills</w:t>
      </w:r>
      <w:r w:rsidR="00505600" w:rsidRPr="00C05434">
        <w:rPr>
          <w:rFonts w:ascii="Simplified Arabic" w:hAnsi="Simplified Arabic" w:cs="Simplified Arabic"/>
          <w:i/>
          <w:iCs/>
          <w:sz w:val="20"/>
          <w:szCs w:val="20"/>
          <w:lang w:bidi="ar-JO"/>
        </w:rPr>
        <w:t>, C</w:t>
      </w:r>
      <w:r w:rsidRPr="00C05434">
        <w:rPr>
          <w:rFonts w:ascii="Simplified Arabic" w:hAnsi="Simplified Arabic" w:cs="Simplified Arabic"/>
          <w:i/>
          <w:iCs/>
          <w:sz w:val="20"/>
          <w:szCs w:val="20"/>
          <w:lang w:bidi="ar-JO"/>
        </w:rPr>
        <w:t>= Competenc</w:t>
      </w:r>
      <w:r w:rsidR="00FB0342" w:rsidRPr="00C05434">
        <w:rPr>
          <w:rFonts w:ascii="Simplified Arabic" w:hAnsi="Simplified Arabic" w:cs="Simplified Arabic"/>
          <w:i/>
          <w:iCs/>
          <w:sz w:val="20"/>
          <w:szCs w:val="20"/>
          <w:lang w:bidi="ar-JO"/>
        </w:rPr>
        <w:t>i</w:t>
      </w:r>
      <w:r w:rsidRPr="00C05434">
        <w:rPr>
          <w:rFonts w:ascii="Simplified Arabic" w:hAnsi="Simplified Arabic" w:cs="Simplified Arabic"/>
          <w:i/>
          <w:iCs/>
          <w:sz w:val="20"/>
          <w:szCs w:val="20"/>
          <w:lang w:bidi="ar-JO"/>
        </w:rPr>
        <w:t>es</w:t>
      </w:r>
      <w:r w:rsidR="00505600" w:rsidRPr="00C05434">
        <w:rPr>
          <w:rFonts w:ascii="Simplified Arabic" w:hAnsi="Simplified Arabic" w:cs="Simplified Arabic"/>
          <w:i/>
          <w:iCs/>
          <w:sz w:val="20"/>
          <w:szCs w:val="20"/>
          <w:lang w:bidi="ar-JO"/>
        </w:rPr>
        <w:t>)</w:t>
      </w:r>
      <w:r w:rsidRPr="00C05434">
        <w:rPr>
          <w:rFonts w:ascii="Simplified Arabic" w:hAnsi="Simplified Arabic" w:cs="Simplified Arabic"/>
          <w:i/>
          <w:iCs/>
          <w:sz w:val="20"/>
          <w:szCs w:val="20"/>
          <w:lang w:bidi="ar-JO"/>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908"/>
        <w:gridCol w:w="2441"/>
      </w:tblGrid>
      <w:tr w:rsidR="00AB2EA5" w:rsidRPr="00A0469A" w14:paraId="30E2F259" w14:textId="77777777" w:rsidTr="0028568D">
        <w:tc>
          <w:tcPr>
            <w:tcW w:w="675" w:type="dxa"/>
            <w:shd w:val="clear" w:color="auto" w:fill="9CC2E5"/>
            <w:vAlign w:val="center"/>
          </w:tcPr>
          <w:p w14:paraId="21C69F2D" w14:textId="77777777" w:rsidR="00AB2EA5" w:rsidRPr="00A0469A" w:rsidRDefault="00AB2EA5" w:rsidP="002B3853">
            <w:pPr>
              <w:ind w:right="90"/>
              <w:jc w:val="center"/>
              <w:rPr>
                <w:b/>
                <w:bCs/>
                <w:lang w:bidi="ar-JO"/>
              </w:rPr>
            </w:pPr>
            <w:r w:rsidRPr="00A0469A">
              <w:rPr>
                <w:b/>
                <w:bCs/>
                <w:lang w:bidi="ar-JO"/>
              </w:rPr>
              <w:t>No.</w:t>
            </w:r>
          </w:p>
        </w:tc>
        <w:tc>
          <w:tcPr>
            <w:tcW w:w="6908" w:type="dxa"/>
            <w:shd w:val="clear" w:color="auto" w:fill="9CC2E5"/>
            <w:vAlign w:val="center"/>
          </w:tcPr>
          <w:p w14:paraId="5BD53F50" w14:textId="77777777" w:rsidR="00AB2EA5" w:rsidRPr="00A0469A" w:rsidRDefault="00AB2EA5" w:rsidP="002B3853">
            <w:pPr>
              <w:ind w:right="90"/>
              <w:jc w:val="center"/>
              <w:rPr>
                <w:b/>
                <w:bCs/>
                <w:lang w:bidi="ar-JO"/>
              </w:rPr>
            </w:pPr>
            <w:r w:rsidRPr="00A0469A">
              <w:rPr>
                <w:b/>
                <w:bCs/>
                <w:lang w:bidi="ar-JO"/>
              </w:rPr>
              <w:t xml:space="preserve">Course </w:t>
            </w:r>
            <w:r w:rsidR="00C05434">
              <w:rPr>
                <w:b/>
                <w:bCs/>
                <w:lang w:bidi="ar-JO"/>
              </w:rPr>
              <w:t>L</w:t>
            </w:r>
            <w:r w:rsidRPr="00A0469A">
              <w:rPr>
                <w:b/>
                <w:bCs/>
                <w:lang w:bidi="ar-JO"/>
              </w:rPr>
              <w:t xml:space="preserve">earning </w:t>
            </w:r>
            <w:r w:rsidR="00C05434">
              <w:rPr>
                <w:b/>
                <w:bCs/>
                <w:lang w:bidi="ar-JO"/>
              </w:rPr>
              <w:t>O</w:t>
            </w:r>
            <w:r w:rsidRPr="00A0469A">
              <w:rPr>
                <w:b/>
                <w:bCs/>
                <w:lang w:bidi="ar-JO"/>
              </w:rPr>
              <w:t>utcomes</w:t>
            </w:r>
          </w:p>
        </w:tc>
        <w:tc>
          <w:tcPr>
            <w:tcW w:w="2441" w:type="dxa"/>
            <w:shd w:val="clear" w:color="auto" w:fill="9CC2E5"/>
            <w:vAlign w:val="center"/>
          </w:tcPr>
          <w:p w14:paraId="1EEACDB9" w14:textId="77777777" w:rsidR="00AB2EA5" w:rsidRPr="00A0469A" w:rsidRDefault="00AB2EA5" w:rsidP="002B3853">
            <w:pPr>
              <w:ind w:right="90"/>
              <w:jc w:val="center"/>
              <w:rPr>
                <w:b/>
                <w:bCs/>
                <w:sz w:val="20"/>
                <w:szCs w:val="20"/>
                <w:lang w:bidi="ar-JO"/>
              </w:rPr>
            </w:pPr>
            <w:r w:rsidRPr="00A0469A">
              <w:rPr>
                <w:b/>
                <w:bCs/>
                <w:sz w:val="20"/>
                <w:szCs w:val="20"/>
                <w:lang w:bidi="ar-JO"/>
              </w:rPr>
              <w:t xml:space="preserve">The </w:t>
            </w:r>
            <w:r w:rsidR="00C05434">
              <w:rPr>
                <w:b/>
                <w:bCs/>
                <w:sz w:val="20"/>
                <w:szCs w:val="20"/>
                <w:lang w:bidi="ar-JO"/>
              </w:rPr>
              <w:t>A</w:t>
            </w:r>
            <w:r w:rsidRPr="00A0469A">
              <w:rPr>
                <w:b/>
                <w:bCs/>
                <w:sz w:val="20"/>
                <w:szCs w:val="20"/>
                <w:lang w:bidi="ar-JO"/>
              </w:rPr>
              <w:t xml:space="preserve">ssociated </w:t>
            </w:r>
            <w:r w:rsidR="00C05434">
              <w:rPr>
                <w:b/>
                <w:bCs/>
                <w:sz w:val="20"/>
                <w:szCs w:val="20"/>
                <w:lang w:bidi="ar-JO"/>
              </w:rPr>
              <w:t>P</w:t>
            </w:r>
            <w:r w:rsidRPr="00A0469A">
              <w:rPr>
                <w:b/>
                <w:bCs/>
                <w:sz w:val="20"/>
                <w:szCs w:val="20"/>
                <w:lang w:bidi="ar-JO"/>
              </w:rPr>
              <w:t xml:space="preserve">rogram </w:t>
            </w:r>
            <w:r w:rsidR="00C05434">
              <w:rPr>
                <w:b/>
                <w:bCs/>
                <w:sz w:val="20"/>
                <w:szCs w:val="20"/>
                <w:lang w:bidi="ar-JO"/>
              </w:rPr>
              <w:t>L</w:t>
            </w:r>
            <w:r w:rsidRPr="00A0469A">
              <w:rPr>
                <w:b/>
                <w:bCs/>
                <w:sz w:val="20"/>
                <w:szCs w:val="20"/>
                <w:lang w:bidi="ar-JO"/>
              </w:rPr>
              <w:t xml:space="preserve">earning </w:t>
            </w:r>
            <w:r w:rsidR="00C05434">
              <w:rPr>
                <w:b/>
                <w:bCs/>
                <w:sz w:val="20"/>
                <w:szCs w:val="20"/>
                <w:lang w:bidi="ar-JO"/>
              </w:rPr>
              <w:t>O</w:t>
            </w:r>
            <w:r w:rsidRPr="00A0469A">
              <w:rPr>
                <w:b/>
                <w:bCs/>
                <w:sz w:val="20"/>
                <w:szCs w:val="20"/>
                <w:lang w:bidi="ar-JO"/>
              </w:rPr>
              <w:t xml:space="preserve">utput </w:t>
            </w:r>
            <w:r w:rsidR="00C05434">
              <w:rPr>
                <w:b/>
                <w:bCs/>
                <w:sz w:val="20"/>
                <w:szCs w:val="20"/>
                <w:lang w:bidi="ar-JO"/>
              </w:rPr>
              <w:t>C</w:t>
            </w:r>
            <w:r w:rsidRPr="00A0469A">
              <w:rPr>
                <w:b/>
                <w:bCs/>
                <w:sz w:val="20"/>
                <w:szCs w:val="20"/>
                <w:lang w:bidi="ar-JO"/>
              </w:rPr>
              <w:t>ode</w:t>
            </w:r>
          </w:p>
        </w:tc>
      </w:tr>
      <w:tr w:rsidR="00AB2EA5" w:rsidRPr="00A0469A" w14:paraId="3EAA6249" w14:textId="77777777" w:rsidTr="0028568D">
        <w:tc>
          <w:tcPr>
            <w:tcW w:w="10024" w:type="dxa"/>
            <w:gridSpan w:val="3"/>
            <w:shd w:val="clear" w:color="auto" w:fill="D9D9D9"/>
            <w:vAlign w:val="center"/>
          </w:tcPr>
          <w:p w14:paraId="0D780665" w14:textId="77777777" w:rsidR="00AB2EA5" w:rsidRDefault="00AB2EA5" w:rsidP="002B3853">
            <w:pPr>
              <w:ind w:right="90"/>
              <w:jc w:val="center"/>
              <w:rPr>
                <w:b/>
                <w:bCs/>
                <w:lang w:bidi="ar-JO"/>
              </w:rPr>
            </w:pPr>
            <w:r w:rsidRPr="00A0469A">
              <w:rPr>
                <w:b/>
                <w:bCs/>
                <w:lang w:bidi="ar-JO"/>
              </w:rPr>
              <w:t>Knowledge</w:t>
            </w:r>
          </w:p>
          <w:p w14:paraId="5099FDCC" w14:textId="77777777" w:rsidR="00D0372F" w:rsidRPr="00A0469A" w:rsidRDefault="00D0372F" w:rsidP="00D0372F">
            <w:pPr>
              <w:ind w:right="90"/>
              <w:rPr>
                <w:b/>
                <w:bCs/>
                <w:lang w:bidi="ar-JO"/>
              </w:rPr>
            </w:pPr>
            <w:r>
              <w:rPr>
                <w:b/>
                <w:bCs/>
                <w:lang w:bidi="ar-JO"/>
              </w:rPr>
              <w:t>The student should be able to:</w:t>
            </w:r>
          </w:p>
        </w:tc>
      </w:tr>
      <w:tr w:rsidR="00AB2EA5" w:rsidRPr="00A0469A" w14:paraId="4D472DC4" w14:textId="77777777" w:rsidTr="0028568D">
        <w:tc>
          <w:tcPr>
            <w:tcW w:w="675" w:type="dxa"/>
            <w:shd w:val="clear" w:color="auto" w:fill="auto"/>
            <w:vAlign w:val="center"/>
          </w:tcPr>
          <w:p w14:paraId="298968EE" w14:textId="77777777" w:rsidR="00AB2EA5" w:rsidRPr="00A0469A" w:rsidRDefault="00AB2EA5" w:rsidP="002B3853">
            <w:pPr>
              <w:ind w:right="90"/>
              <w:jc w:val="center"/>
              <w:rPr>
                <w:b/>
                <w:bCs/>
                <w:lang w:bidi="ar-JO"/>
              </w:rPr>
            </w:pPr>
            <w:r w:rsidRPr="00A0469A">
              <w:rPr>
                <w:b/>
                <w:bCs/>
                <w:lang w:bidi="ar-JO"/>
              </w:rPr>
              <w:t>K1</w:t>
            </w:r>
          </w:p>
        </w:tc>
        <w:tc>
          <w:tcPr>
            <w:tcW w:w="6908" w:type="dxa"/>
            <w:shd w:val="clear" w:color="auto" w:fill="auto"/>
            <w:vAlign w:val="center"/>
          </w:tcPr>
          <w:p w14:paraId="178B4735" w14:textId="77777777" w:rsidR="00AB2EA5" w:rsidRPr="00310276" w:rsidRDefault="00140EAF" w:rsidP="00140EAF">
            <w:pPr>
              <w:jc w:val="both"/>
              <w:rPr>
                <w:lang w:bidi="ar-JO"/>
              </w:rPr>
            </w:pPr>
            <w:r>
              <w:rPr>
                <w:lang w:bidi="ar-JO"/>
              </w:rPr>
              <w:t>Describe the barrier properties of the skin.</w:t>
            </w:r>
          </w:p>
        </w:tc>
        <w:tc>
          <w:tcPr>
            <w:tcW w:w="2441" w:type="dxa"/>
            <w:shd w:val="clear" w:color="auto" w:fill="auto"/>
            <w:vAlign w:val="center"/>
          </w:tcPr>
          <w:p w14:paraId="55378070" w14:textId="77777777" w:rsidR="00AB2EA5" w:rsidRPr="00A0469A" w:rsidRDefault="00031D85" w:rsidP="002B3853">
            <w:pPr>
              <w:ind w:right="90"/>
              <w:jc w:val="center"/>
              <w:rPr>
                <w:b/>
                <w:bCs/>
                <w:lang w:bidi="ar-JO"/>
              </w:rPr>
            </w:pPr>
            <w:r>
              <w:rPr>
                <w:b/>
                <w:bCs/>
                <w:lang w:bidi="ar-JO"/>
              </w:rPr>
              <w:t>MK2</w:t>
            </w:r>
          </w:p>
        </w:tc>
      </w:tr>
      <w:tr w:rsidR="00031D85" w:rsidRPr="00A0469A" w14:paraId="74EA0142" w14:textId="77777777" w:rsidTr="0028568D">
        <w:tc>
          <w:tcPr>
            <w:tcW w:w="675" w:type="dxa"/>
            <w:shd w:val="clear" w:color="auto" w:fill="auto"/>
            <w:vAlign w:val="center"/>
          </w:tcPr>
          <w:p w14:paraId="3EB39351" w14:textId="77777777" w:rsidR="00031D85" w:rsidRPr="00890B2A" w:rsidRDefault="00031D85" w:rsidP="00031D85">
            <w:pPr>
              <w:ind w:right="90"/>
              <w:jc w:val="center"/>
              <w:rPr>
                <w:b/>
                <w:bCs/>
                <w:lang w:bidi="ar-JO"/>
              </w:rPr>
            </w:pPr>
            <w:r w:rsidRPr="00890B2A">
              <w:rPr>
                <w:b/>
                <w:bCs/>
                <w:lang w:bidi="ar-JO"/>
              </w:rPr>
              <w:t>K2</w:t>
            </w:r>
          </w:p>
        </w:tc>
        <w:tc>
          <w:tcPr>
            <w:tcW w:w="6908" w:type="dxa"/>
            <w:shd w:val="clear" w:color="auto" w:fill="auto"/>
            <w:vAlign w:val="center"/>
          </w:tcPr>
          <w:p w14:paraId="0A275F79" w14:textId="77777777" w:rsidR="00031D85" w:rsidRPr="00890B2A" w:rsidRDefault="00203B56" w:rsidP="00203B56">
            <w:pPr>
              <w:ind w:right="90"/>
              <w:jc w:val="both"/>
              <w:rPr>
                <w:b/>
                <w:bCs/>
                <w:lang w:bidi="ar-JO"/>
              </w:rPr>
            </w:pPr>
            <w:r w:rsidRPr="00890B2A">
              <w:rPr>
                <w:lang w:bidi="ar-JO"/>
              </w:rPr>
              <w:t>Differentiate between</w:t>
            </w:r>
            <w:r w:rsidR="00140EAF" w:rsidRPr="00890B2A">
              <w:rPr>
                <w:lang w:bidi="ar-JO"/>
              </w:rPr>
              <w:t xml:space="preserve"> various topical and transdermal preparations such as ointments, creams, gels, pastes, and transdermal patches. </w:t>
            </w:r>
          </w:p>
        </w:tc>
        <w:tc>
          <w:tcPr>
            <w:tcW w:w="2441" w:type="dxa"/>
            <w:shd w:val="clear" w:color="auto" w:fill="auto"/>
            <w:vAlign w:val="center"/>
          </w:tcPr>
          <w:p w14:paraId="23865EA7" w14:textId="77777777" w:rsidR="00031D85" w:rsidRPr="00A0469A" w:rsidRDefault="00031D85" w:rsidP="00031D85">
            <w:pPr>
              <w:ind w:right="90"/>
              <w:jc w:val="center"/>
              <w:rPr>
                <w:b/>
                <w:bCs/>
                <w:lang w:bidi="ar-JO"/>
              </w:rPr>
            </w:pPr>
            <w:r>
              <w:rPr>
                <w:b/>
                <w:bCs/>
                <w:lang w:bidi="ar-JO"/>
              </w:rPr>
              <w:t>MK2</w:t>
            </w:r>
          </w:p>
        </w:tc>
      </w:tr>
      <w:tr w:rsidR="001C5520" w:rsidRPr="00A0469A" w14:paraId="68DC9D34" w14:textId="77777777" w:rsidTr="0028568D">
        <w:tc>
          <w:tcPr>
            <w:tcW w:w="675" w:type="dxa"/>
            <w:shd w:val="clear" w:color="auto" w:fill="auto"/>
            <w:vAlign w:val="center"/>
          </w:tcPr>
          <w:p w14:paraId="0135E5FA" w14:textId="5FA2A122" w:rsidR="001C5520" w:rsidRPr="00890B2A" w:rsidRDefault="001C5520" w:rsidP="00031D85">
            <w:pPr>
              <w:ind w:right="90"/>
              <w:jc w:val="center"/>
              <w:rPr>
                <w:b/>
                <w:bCs/>
                <w:lang w:bidi="ar-JO"/>
              </w:rPr>
            </w:pPr>
            <w:r>
              <w:rPr>
                <w:b/>
                <w:bCs/>
                <w:lang w:bidi="ar-JO"/>
              </w:rPr>
              <w:t>K3</w:t>
            </w:r>
          </w:p>
        </w:tc>
        <w:tc>
          <w:tcPr>
            <w:tcW w:w="6908" w:type="dxa"/>
            <w:shd w:val="clear" w:color="auto" w:fill="auto"/>
            <w:vAlign w:val="center"/>
          </w:tcPr>
          <w:p w14:paraId="0BC4620B" w14:textId="1194A3AC" w:rsidR="001C5520" w:rsidRPr="00890B2A" w:rsidRDefault="001C5520" w:rsidP="00203B56">
            <w:pPr>
              <w:ind w:right="90"/>
              <w:jc w:val="both"/>
              <w:rPr>
                <w:lang w:bidi="ar-JO"/>
              </w:rPr>
            </w:pPr>
            <w:r>
              <w:rPr>
                <w:lang w:bidi="ar-JO"/>
              </w:rPr>
              <w:t>Recognize the attributes of rectal, ophthalmic, and parenteral administration routes.</w:t>
            </w:r>
          </w:p>
        </w:tc>
        <w:tc>
          <w:tcPr>
            <w:tcW w:w="2441" w:type="dxa"/>
            <w:shd w:val="clear" w:color="auto" w:fill="auto"/>
            <w:vAlign w:val="center"/>
          </w:tcPr>
          <w:p w14:paraId="07F1F8A6" w14:textId="6FF026A9" w:rsidR="001C5520" w:rsidRDefault="001C5520" w:rsidP="00031D85">
            <w:pPr>
              <w:ind w:right="90"/>
              <w:jc w:val="center"/>
              <w:rPr>
                <w:b/>
                <w:bCs/>
                <w:lang w:bidi="ar-JO"/>
              </w:rPr>
            </w:pPr>
            <w:r>
              <w:rPr>
                <w:b/>
                <w:bCs/>
                <w:lang w:bidi="ar-JO"/>
              </w:rPr>
              <w:t>MK2</w:t>
            </w:r>
          </w:p>
        </w:tc>
      </w:tr>
      <w:tr w:rsidR="001C5520" w:rsidRPr="00A0469A" w14:paraId="0C316396" w14:textId="77777777" w:rsidTr="0028568D">
        <w:tc>
          <w:tcPr>
            <w:tcW w:w="675" w:type="dxa"/>
            <w:shd w:val="clear" w:color="auto" w:fill="auto"/>
            <w:vAlign w:val="center"/>
          </w:tcPr>
          <w:p w14:paraId="4C14FCC6" w14:textId="0F99FFCF" w:rsidR="001C5520" w:rsidRDefault="001C5520" w:rsidP="00031D85">
            <w:pPr>
              <w:ind w:right="90"/>
              <w:jc w:val="center"/>
              <w:rPr>
                <w:b/>
                <w:bCs/>
                <w:lang w:bidi="ar-JO"/>
              </w:rPr>
            </w:pPr>
            <w:r>
              <w:rPr>
                <w:b/>
                <w:bCs/>
                <w:lang w:bidi="ar-JO"/>
              </w:rPr>
              <w:t>K4</w:t>
            </w:r>
          </w:p>
        </w:tc>
        <w:tc>
          <w:tcPr>
            <w:tcW w:w="6908" w:type="dxa"/>
            <w:shd w:val="clear" w:color="auto" w:fill="auto"/>
            <w:vAlign w:val="center"/>
          </w:tcPr>
          <w:p w14:paraId="5C32131E" w14:textId="52B1807C" w:rsidR="001C5520" w:rsidRDefault="001C5520" w:rsidP="00203B56">
            <w:pPr>
              <w:ind w:right="90"/>
              <w:jc w:val="both"/>
              <w:rPr>
                <w:lang w:bidi="ar-JO"/>
              </w:rPr>
            </w:pPr>
            <w:r>
              <w:rPr>
                <w:lang w:bidi="ar-JO"/>
              </w:rPr>
              <w:t xml:space="preserve">Identify the formulation and sterility requirements </w:t>
            </w:r>
            <w:r w:rsidR="003F39E6">
              <w:rPr>
                <w:lang w:bidi="ar-JO"/>
              </w:rPr>
              <w:t>of</w:t>
            </w:r>
            <w:r>
              <w:rPr>
                <w:lang w:bidi="ar-JO"/>
              </w:rPr>
              <w:t xml:space="preserve"> parenteral preparations.</w:t>
            </w:r>
          </w:p>
        </w:tc>
        <w:tc>
          <w:tcPr>
            <w:tcW w:w="2441" w:type="dxa"/>
            <w:shd w:val="clear" w:color="auto" w:fill="auto"/>
            <w:vAlign w:val="center"/>
          </w:tcPr>
          <w:p w14:paraId="081441EA" w14:textId="2A063A74" w:rsidR="001C5520" w:rsidRDefault="001C5520" w:rsidP="00031D85">
            <w:pPr>
              <w:ind w:right="90"/>
              <w:jc w:val="center"/>
              <w:rPr>
                <w:b/>
                <w:bCs/>
                <w:lang w:bidi="ar-JO"/>
              </w:rPr>
            </w:pPr>
            <w:r>
              <w:rPr>
                <w:b/>
                <w:bCs/>
                <w:lang w:bidi="ar-JO"/>
              </w:rPr>
              <w:t>MK2</w:t>
            </w:r>
          </w:p>
        </w:tc>
      </w:tr>
      <w:tr w:rsidR="00C05434" w:rsidRPr="00A0469A" w14:paraId="021CFDF3" w14:textId="77777777" w:rsidTr="0028568D">
        <w:tc>
          <w:tcPr>
            <w:tcW w:w="10024" w:type="dxa"/>
            <w:gridSpan w:val="3"/>
            <w:shd w:val="clear" w:color="auto" w:fill="D9D9D9"/>
            <w:vAlign w:val="center"/>
          </w:tcPr>
          <w:p w14:paraId="503F43F3" w14:textId="77777777" w:rsidR="00C05434" w:rsidRDefault="00C05434" w:rsidP="002B3853">
            <w:pPr>
              <w:ind w:right="90"/>
              <w:jc w:val="center"/>
              <w:rPr>
                <w:b/>
                <w:bCs/>
                <w:lang w:bidi="ar-JO"/>
              </w:rPr>
            </w:pPr>
            <w:r w:rsidRPr="00A0469A">
              <w:rPr>
                <w:b/>
                <w:bCs/>
                <w:lang w:bidi="ar-JO"/>
              </w:rPr>
              <w:t>Skills</w:t>
            </w:r>
          </w:p>
          <w:p w14:paraId="261EAE9A" w14:textId="77777777" w:rsidR="00D0372F" w:rsidRPr="00A0469A" w:rsidRDefault="00D0372F" w:rsidP="00D0372F">
            <w:pPr>
              <w:ind w:right="90"/>
              <w:rPr>
                <w:b/>
                <w:bCs/>
                <w:lang w:bidi="ar-JO"/>
              </w:rPr>
            </w:pPr>
            <w:r>
              <w:rPr>
                <w:b/>
                <w:bCs/>
                <w:lang w:bidi="ar-JO"/>
              </w:rPr>
              <w:t>The student should be able to:</w:t>
            </w:r>
          </w:p>
        </w:tc>
      </w:tr>
      <w:tr w:rsidR="0028568D" w:rsidRPr="00A0469A" w14:paraId="394E03C0" w14:textId="77777777" w:rsidTr="00B77A40">
        <w:tc>
          <w:tcPr>
            <w:tcW w:w="675" w:type="dxa"/>
            <w:shd w:val="clear" w:color="auto" w:fill="auto"/>
            <w:vAlign w:val="center"/>
          </w:tcPr>
          <w:p w14:paraId="2D470901" w14:textId="77777777" w:rsidR="0028568D" w:rsidRPr="00A0469A" w:rsidRDefault="0028568D" w:rsidP="0028568D">
            <w:pPr>
              <w:ind w:right="90"/>
              <w:jc w:val="center"/>
              <w:rPr>
                <w:b/>
                <w:bCs/>
                <w:lang w:bidi="ar-JO"/>
              </w:rPr>
            </w:pPr>
            <w:r w:rsidRPr="00A0469A">
              <w:rPr>
                <w:b/>
                <w:bCs/>
                <w:lang w:bidi="ar-JO"/>
              </w:rPr>
              <w:t>S1</w:t>
            </w:r>
          </w:p>
        </w:tc>
        <w:tc>
          <w:tcPr>
            <w:tcW w:w="6908" w:type="dxa"/>
            <w:shd w:val="clear" w:color="auto" w:fill="auto"/>
            <w:vAlign w:val="center"/>
          </w:tcPr>
          <w:p w14:paraId="193127E9" w14:textId="34AC0B49" w:rsidR="0028568D" w:rsidRPr="00A0469A" w:rsidRDefault="0028568D" w:rsidP="0028568D">
            <w:pPr>
              <w:ind w:right="90"/>
              <w:jc w:val="both"/>
              <w:rPr>
                <w:b/>
                <w:bCs/>
                <w:lang w:bidi="ar-JO"/>
              </w:rPr>
            </w:pPr>
            <w:r>
              <w:rPr>
                <w:lang w:bidi="ar-JO"/>
              </w:rPr>
              <w:t>Design</w:t>
            </w:r>
            <w:r w:rsidRPr="00030E3E">
              <w:rPr>
                <w:lang w:bidi="ar-JO"/>
              </w:rPr>
              <w:t xml:space="preserve"> the </w:t>
            </w:r>
            <w:r>
              <w:rPr>
                <w:lang w:bidi="ar-JO"/>
              </w:rPr>
              <w:t>most suitable</w:t>
            </w:r>
            <w:r w:rsidRPr="00030E3E">
              <w:rPr>
                <w:lang w:bidi="ar-JO"/>
              </w:rPr>
              <w:t xml:space="preserve"> dosage form </w:t>
            </w:r>
            <w:r>
              <w:rPr>
                <w:lang w:bidi="ar-JO"/>
              </w:rPr>
              <w:t>that takes into account the biopharmaceutical properties of the drug and the patient’s condition.</w:t>
            </w:r>
          </w:p>
        </w:tc>
        <w:tc>
          <w:tcPr>
            <w:tcW w:w="2441" w:type="dxa"/>
            <w:shd w:val="clear" w:color="auto" w:fill="auto"/>
          </w:tcPr>
          <w:p w14:paraId="0DD4D723" w14:textId="6179327F" w:rsidR="0028568D" w:rsidRPr="00A0469A" w:rsidRDefault="0028568D" w:rsidP="0028568D">
            <w:pPr>
              <w:ind w:right="90"/>
              <w:jc w:val="center"/>
              <w:rPr>
                <w:b/>
                <w:bCs/>
                <w:lang w:bidi="ar-JO"/>
              </w:rPr>
            </w:pPr>
            <w:r w:rsidRPr="005D102A">
              <w:rPr>
                <w:b/>
                <w:bCs/>
                <w:lang w:bidi="ar-JO"/>
              </w:rPr>
              <w:t>MS</w:t>
            </w:r>
            <w:r>
              <w:rPr>
                <w:b/>
                <w:bCs/>
                <w:lang w:bidi="ar-JO"/>
              </w:rPr>
              <w:t>2, MS4</w:t>
            </w:r>
          </w:p>
        </w:tc>
      </w:tr>
      <w:tr w:rsidR="0028568D" w:rsidRPr="00A0469A" w14:paraId="63D1D5BF" w14:textId="77777777" w:rsidTr="00B77A40">
        <w:tc>
          <w:tcPr>
            <w:tcW w:w="675" w:type="dxa"/>
            <w:shd w:val="clear" w:color="auto" w:fill="auto"/>
            <w:vAlign w:val="center"/>
          </w:tcPr>
          <w:p w14:paraId="00F2B2C6" w14:textId="77777777" w:rsidR="0028568D" w:rsidRPr="00A0469A" w:rsidRDefault="0028568D" w:rsidP="0028568D">
            <w:pPr>
              <w:ind w:right="90"/>
              <w:jc w:val="center"/>
              <w:rPr>
                <w:b/>
                <w:bCs/>
                <w:lang w:bidi="ar-JO"/>
              </w:rPr>
            </w:pPr>
            <w:r w:rsidRPr="00A0469A">
              <w:rPr>
                <w:b/>
                <w:bCs/>
                <w:lang w:bidi="ar-JO"/>
              </w:rPr>
              <w:t>S2</w:t>
            </w:r>
          </w:p>
        </w:tc>
        <w:tc>
          <w:tcPr>
            <w:tcW w:w="6908" w:type="dxa"/>
            <w:shd w:val="clear" w:color="auto" w:fill="auto"/>
            <w:vAlign w:val="center"/>
          </w:tcPr>
          <w:p w14:paraId="79C0F71F" w14:textId="0EF45FD7" w:rsidR="0028568D" w:rsidRPr="00030E3E" w:rsidRDefault="0028568D" w:rsidP="0028568D">
            <w:pPr>
              <w:ind w:right="90"/>
              <w:jc w:val="both"/>
              <w:rPr>
                <w:lang w:bidi="ar-JO"/>
              </w:rPr>
            </w:pPr>
            <w:r>
              <w:rPr>
                <w:lang w:bidi="ar-JO"/>
              </w:rPr>
              <w:t>Apply the appropriate quality control tests for topical, transdermal, rectal, ophthalmic, and parenteral dosage forms.</w:t>
            </w:r>
          </w:p>
        </w:tc>
        <w:tc>
          <w:tcPr>
            <w:tcW w:w="2441" w:type="dxa"/>
            <w:shd w:val="clear" w:color="auto" w:fill="auto"/>
            <w:vAlign w:val="center"/>
          </w:tcPr>
          <w:p w14:paraId="7AD54C02" w14:textId="500D65E4" w:rsidR="0028568D" w:rsidRPr="00A0469A" w:rsidRDefault="0028568D" w:rsidP="0028568D">
            <w:pPr>
              <w:ind w:right="90"/>
              <w:jc w:val="center"/>
              <w:rPr>
                <w:b/>
                <w:bCs/>
                <w:lang w:bidi="ar-JO"/>
              </w:rPr>
            </w:pPr>
            <w:r>
              <w:rPr>
                <w:b/>
                <w:bCs/>
                <w:lang w:bidi="ar-JO"/>
              </w:rPr>
              <w:t>MS4</w:t>
            </w:r>
          </w:p>
        </w:tc>
      </w:tr>
      <w:tr w:rsidR="0028568D" w:rsidRPr="00A0469A" w14:paraId="57E042DA" w14:textId="77777777" w:rsidTr="0028568D">
        <w:tc>
          <w:tcPr>
            <w:tcW w:w="10024" w:type="dxa"/>
            <w:gridSpan w:val="3"/>
            <w:shd w:val="clear" w:color="auto" w:fill="D9D9D9"/>
            <w:vAlign w:val="center"/>
          </w:tcPr>
          <w:p w14:paraId="1B64F775" w14:textId="77777777" w:rsidR="0028568D" w:rsidRDefault="0028568D" w:rsidP="0028568D">
            <w:pPr>
              <w:ind w:right="90"/>
              <w:jc w:val="center"/>
              <w:rPr>
                <w:b/>
                <w:bCs/>
                <w:lang w:bidi="ar-JO"/>
              </w:rPr>
            </w:pPr>
            <w:r w:rsidRPr="00A0469A">
              <w:rPr>
                <w:b/>
                <w:bCs/>
                <w:lang w:bidi="ar-JO"/>
              </w:rPr>
              <w:t>Competenc</w:t>
            </w:r>
            <w:r>
              <w:rPr>
                <w:b/>
                <w:bCs/>
                <w:lang w:bidi="ar-JO"/>
              </w:rPr>
              <w:t>i</w:t>
            </w:r>
            <w:r w:rsidRPr="00A0469A">
              <w:rPr>
                <w:b/>
                <w:bCs/>
                <w:lang w:bidi="ar-JO"/>
              </w:rPr>
              <w:t>es</w:t>
            </w:r>
          </w:p>
          <w:p w14:paraId="4DE150A9" w14:textId="0B7615C7" w:rsidR="0028568D" w:rsidRPr="00A0469A" w:rsidRDefault="0028568D" w:rsidP="0028568D">
            <w:pPr>
              <w:ind w:right="90"/>
              <w:rPr>
                <w:b/>
                <w:bCs/>
                <w:lang w:bidi="ar-JO"/>
              </w:rPr>
            </w:pPr>
            <w:r>
              <w:rPr>
                <w:b/>
                <w:bCs/>
                <w:lang w:bidi="ar-JO"/>
              </w:rPr>
              <w:t>The student should be able to:</w:t>
            </w:r>
          </w:p>
        </w:tc>
      </w:tr>
      <w:tr w:rsidR="0028568D" w:rsidRPr="00A0469A" w14:paraId="6DA8895B" w14:textId="77777777" w:rsidTr="0028568D">
        <w:tc>
          <w:tcPr>
            <w:tcW w:w="675" w:type="dxa"/>
            <w:shd w:val="clear" w:color="auto" w:fill="auto"/>
            <w:vAlign w:val="center"/>
          </w:tcPr>
          <w:p w14:paraId="51718EC5" w14:textId="77777777" w:rsidR="0028568D" w:rsidRPr="00A0469A" w:rsidRDefault="0028568D" w:rsidP="0028568D">
            <w:pPr>
              <w:ind w:right="90"/>
              <w:jc w:val="center"/>
              <w:rPr>
                <w:b/>
                <w:bCs/>
                <w:lang w:bidi="ar-JO"/>
              </w:rPr>
            </w:pPr>
            <w:r>
              <w:rPr>
                <w:b/>
                <w:bCs/>
                <w:lang w:bidi="ar-JO"/>
              </w:rPr>
              <w:t>C1</w:t>
            </w:r>
          </w:p>
        </w:tc>
        <w:tc>
          <w:tcPr>
            <w:tcW w:w="6908" w:type="dxa"/>
            <w:shd w:val="clear" w:color="auto" w:fill="auto"/>
            <w:vAlign w:val="center"/>
          </w:tcPr>
          <w:p w14:paraId="0C7EF2C9" w14:textId="2BA3A2D1" w:rsidR="0028568D" w:rsidRPr="00031D85" w:rsidRDefault="0028568D" w:rsidP="0028568D">
            <w:pPr>
              <w:rPr>
                <w:lang w:bidi="ar-JO"/>
              </w:rPr>
            </w:pPr>
            <w:r>
              <w:rPr>
                <w:lang w:bidi="ar-JO"/>
              </w:rPr>
              <w:t>Educate patients about the proper use of topical, transdermal, rectal, ophthalmic, and parenteral dosage forms.</w:t>
            </w:r>
          </w:p>
        </w:tc>
        <w:tc>
          <w:tcPr>
            <w:tcW w:w="2441" w:type="dxa"/>
            <w:shd w:val="clear" w:color="auto" w:fill="auto"/>
            <w:vAlign w:val="center"/>
          </w:tcPr>
          <w:p w14:paraId="7D34CCFA" w14:textId="77777777" w:rsidR="0028568D" w:rsidRPr="00A0469A" w:rsidRDefault="0028568D" w:rsidP="0028568D">
            <w:pPr>
              <w:ind w:right="90"/>
              <w:jc w:val="center"/>
              <w:rPr>
                <w:b/>
                <w:bCs/>
                <w:lang w:bidi="ar-JO"/>
              </w:rPr>
            </w:pPr>
            <w:r>
              <w:rPr>
                <w:b/>
                <w:bCs/>
                <w:lang w:bidi="ar-JO"/>
              </w:rPr>
              <w:t>MC2</w:t>
            </w:r>
          </w:p>
        </w:tc>
      </w:tr>
      <w:tr w:rsidR="0028568D" w:rsidRPr="00A0469A" w14:paraId="0BB1242B" w14:textId="77777777" w:rsidTr="0028568D">
        <w:trPr>
          <w:trHeight w:val="336"/>
        </w:trPr>
        <w:tc>
          <w:tcPr>
            <w:tcW w:w="675" w:type="dxa"/>
            <w:shd w:val="clear" w:color="auto" w:fill="auto"/>
            <w:vAlign w:val="center"/>
          </w:tcPr>
          <w:p w14:paraId="75AA4FAE" w14:textId="77777777" w:rsidR="0028568D" w:rsidRDefault="0028568D" w:rsidP="0028568D">
            <w:pPr>
              <w:ind w:right="90"/>
              <w:jc w:val="center"/>
              <w:rPr>
                <w:b/>
                <w:bCs/>
                <w:lang w:bidi="ar-JO"/>
              </w:rPr>
            </w:pPr>
            <w:r>
              <w:rPr>
                <w:b/>
                <w:bCs/>
                <w:lang w:bidi="ar-JO"/>
              </w:rPr>
              <w:t>C2</w:t>
            </w:r>
          </w:p>
        </w:tc>
        <w:tc>
          <w:tcPr>
            <w:tcW w:w="6908" w:type="dxa"/>
            <w:shd w:val="clear" w:color="auto" w:fill="auto"/>
            <w:vAlign w:val="center"/>
          </w:tcPr>
          <w:p w14:paraId="21BFCE82" w14:textId="48F5F206" w:rsidR="0028568D" w:rsidRDefault="0028568D" w:rsidP="0028568D">
            <w:pPr>
              <w:rPr>
                <w:lang w:bidi="ar-JO"/>
              </w:rPr>
            </w:pPr>
            <w:r>
              <w:rPr>
                <w:lang w:bidi="ar-JO"/>
              </w:rPr>
              <w:t>Assume responsibility for his/her own learning by following up with the weekly tasks and submitting the assignments on time.</w:t>
            </w:r>
          </w:p>
        </w:tc>
        <w:tc>
          <w:tcPr>
            <w:tcW w:w="2441" w:type="dxa"/>
            <w:shd w:val="clear" w:color="auto" w:fill="auto"/>
            <w:vAlign w:val="center"/>
          </w:tcPr>
          <w:p w14:paraId="56621449" w14:textId="77777777" w:rsidR="0028568D" w:rsidRDefault="0028568D" w:rsidP="0028568D">
            <w:pPr>
              <w:ind w:right="90"/>
              <w:jc w:val="center"/>
              <w:rPr>
                <w:b/>
                <w:bCs/>
                <w:lang w:bidi="ar-JO"/>
              </w:rPr>
            </w:pPr>
            <w:r>
              <w:rPr>
                <w:b/>
                <w:bCs/>
                <w:lang w:bidi="ar-JO"/>
              </w:rPr>
              <w:t>MC3</w:t>
            </w:r>
          </w:p>
        </w:tc>
      </w:tr>
    </w:tbl>
    <w:p w14:paraId="25C52B76" w14:textId="77777777" w:rsidR="00AB2EA5" w:rsidRDefault="00AB2EA5" w:rsidP="006201DF">
      <w:pPr>
        <w:ind w:right="90"/>
        <w:rPr>
          <w:b/>
          <w:bCs/>
          <w:lang w:bidi="ar-JO"/>
        </w:rPr>
      </w:pPr>
    </w:p>
    <w:p w14:paraId="18211D4B" w14:textId="77777777" w:rsidR="00505600" w:rsidRPr="00C05434" w:rsidRDefault="00505600" w:rsidP="006201DF">
      <w:pPr>
        <w:ind w:right="90"/>
        <w:rPr>
          <w:b/>
          <w:bCs/>
          <w:color w:val="0070C0"/>
          <w:lang w:bidi="ar-JO"/>
        </w:rPr>
      </w:pPr>
      <w:r w:rsidRPr="00C05434">
        <w:rPr>
          <w:b/>
          <w:bCs/>
          <w:color w:val="0070C0"/>
          <w:lang w:bidi="ar-JO"/>
        </w:rPr>
        <w:t xml:space="preserve">Mechanisms for </w:t>
      </w:r>
      <w:r w:rsidR="00C05434" w:rsidRPr="00C05434">
        <w:rPr>
          <w:b/>
          <w:bCs/>
          <w:color w:val="0070C0"/>
          <w:lang w:bidi="ar-JO"/>
        </w:rPr>
        <w:t>D</w:t>
      </w:r>
      <w:r w:rsidRPr="00C05434">
        <w:rPr>
          <w:b/>
          <w:bCs/>
          <w:color w:val="0070C0"/>
          <w:lang w:bidi="ar-JO"/>
        </w:rPr>
        <w:t xml:space="preserve">irect </w:t>
      </w:r>
      <w:r w:rsidR="00C05434" w:rsidRPr="00C05434">
        <w:rPr>
          <w:b/>
          <w:bCs/>
          <w:color w:val="0070C0"/>
          <w:lang w:bidi="ar-JO"/>
        </w:rPr>
        <w:t>E</w:t>
      </w:r>
      <w:r w:rsidRPr="00C05434">
        <w:rPr>
          <w:b/>
          <w:bCs/>
          <w:color w:val="0070C0"/>
          <w:lang w:bidi="ar-JO"/>
        </w:rPr>
        <w:t xml:space="preserve">valuation of </w:t>
      </w:r>
      <w:r w:rsidR="00C05434" w:rsidRPr="00C05434">
        <w:rPr>
          <w:b/>
          <w:bCs/>
          <w:color w:val="0070C0"/>
          <w:lang w:bidi="ar-JO"/>
        </w:rPr>
        <w:t>L</w:t>
      </w:r>
      <w:r w:rsidRPr="00C05434">
        <w:rPr>
          <w:b/>
          <w:bCs/>
          <w:color w:val="0070C0"/>
          <w:lang w:bidi="ar-JO"/>
        </w:rPr>
        <w:t xml:space="preserve">earning </w:t>
      </w:r>
      <w:r w:rsidR="00C05434" w:rsidRPr="00C05434">
        <w:rPr>
          <w:b/>
          <w:bCs/>
          <w:color w:val="0070C0"/>
          <w:lang w:bidi="ar-JO"/>
        </w:rPr>
        <w:t>O</w:t>
      </w:r>
      <w:r w:rsidRPr="00C05434">
        <w:rPr>
          <w:b/>
          <w:bCs/>
          <w:color w:val="0070C0"/>
          <w:lang w:bidi="ar-JO"/>
        </w:rPr>
        <w:t>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1996"/>
        <w:gridCol w:w="1991"/>
        <w:gridCol w:w="2002"/>
        <w:gridCol w:w="2002"/>
      </w:tblGrid>
      <w:tr w:rsidR="00505600" w:rsidRPr="00A0469A" w14:paraId="25E665F2" w14:textId="77777777" w:rsidTr="00BE25DB">
        <w:trPr>
          <w:jc w:val="center"/>
        </w:trPr>
        <w:tc>
          <w:tcPr>
            <w:tcW w:w="2033" w:type="dxa"/>
            <w:shd w:val="clear" w:color="auto" w:fill="9CC2E5"/>
            <w:vAlign w:val="center"/>
          </w:tcPr>
          <w:p w14:paraId="496D8E67" w14:textId="77777777" w:rsidR="00505600" w:rsidRPr="00C05434" w:rsidRDefault="00505600" w:rsidP="00C05434">
            <w:pPr>
              <w:ind w:right="90"/>
              <w:jc w:val="center"/>
              <w:rPr>
                <w:b/>
                <w:bCs/>
                <w:sz w:val="20"/>
                <w:szCs w:val="20"/>
                <w:lang w:bidi="ar-JO"/>
              </w:rPr>
            </w:pPr>
            <w:r w:rsidRPr="00C05434">
              <w:rPr>
                <w:b/>
                <w:bCs/>
                <w:sz w:val="20"/>
                <w:szCs w:val="20"/>
                <w:lang w:bidi="ar-JO"/>
              </w:rPr>
              <w:t xml:space="preserve">Type of </w:t>
            </w:r>
            <w:r w:rsidR="00C05434">
              <w:rPr>
                <w:b/>
                <w:bCs/>
                <w:sz w:val="20"/>
                <w:szCs w:val="20"/>
                <w:lang w:bidi="ar-JO"/>
              </w:rPr>
              <w:t>A</w:t>
            </w:r>
            <w:r w:rsidRPr="00C05434">
              <w:rPr>
                <w:b/>
                <w:bCs/>
                <w:sz w:val="20"/>
                <w:szCs w:val="20"/>
                <w:lang w:bidi="ar-JO"/>
              </w:rPr>
              <w:t xml:space="preserve">ssessment / </w:t>
            </w:r>
            <w:r w:rsidR="00C05434">
              <w:rPr>
                <w:b/>
                <w:bCs/>
                <w:sz w:val="20"/>
                <w:szCs w:val="20"/>
                <w:lang w:bidi="ar-JO"/>
              </w:rPr>
              <w:t>L</w:t>
            </w:r>
            <w:r w:rsidRPr="00C05434">
              <w:rPr>
                <w:b/>
                <w:bCs/>
                <w:sz w:val="20"/>
                <w:szCs w:val="20"/>
                <w:lang w:bidi="ar-JO"/>
              </w:rPr>
              <w:t xml:space="preserve">earning </w:t>
            </w:r>
            <w:r w:rsidR="00C05434">
              <w:rPr>
                <w:b/>
                <w:bCs/>
                <w:sz w:val="20"/>
                <w:szCs w:val="20"/>
                <w:lang w:bidi="ar-JO"/>
              </w:rPr>
              <w:t>S</w:t>
            </w:r>
            <w:r w:rsidRPr="00C05434">
              <w:rPr>
                <w:b/>
                <w:bCs/>
                <w:sz w:val="20"/>
                <w:szCs w:val="20"/>
                <w:lang w:bidi="ar-JO"/>
              </w:rPr>
              <w:t>tyle</w:t>
            </w:r>
          </w:p>
        </w:tc>
        <w:tc>
          <w:tcPr>
            <w:tcW w:w="1996" w:type="dxa"/>
            <w:shd w:val="clear" w:color="auto" w:fill="9CC2E5"/>
            <w:vAlign w:val="center"/>
          </w:tcPr>
          <w:p w14:paraId="0AFCDC30" w14:textId="77777777" w:rsidR="00505600" w:rsidRPr="00A0469A" w:rsidRDefault="00505600" w:rsidP="00C05434">
            <w:pPr>
              <w:tabs>
                <w:tab w:val="left" w:pos="7458"/>
              </w:tabs>
              <w:ind w:right="90"/>
              <w:jc w:val="center"/>
              <w:rPr>
                <w:b/>
                <w:bCs/>
                <w:sz w:val="20"/>
                <w:szCs w:val="20"/>
                <w:lang w:bidi="ar-JO"/>
              </w:rPr>
            </w:pPr>
            <w:r w:rsidRPr="00A0469A">
              <w:rPr>
                <w:b/>
                <w:bCs/>
                <w:sz w:val="20"/>
                <w:szCs w:val="20"/>
                <w:lang w:bidi="ar-JO"/>
              </w:rPr>
              <w:t xml:space="preserve">Fully </w:t>
            </w:r>
            <w:r w:rsidR="00C05434">
              <w:rPr>
                <w:b/>
                <w:bCs/>
                <w:sz w:val="20"/>
                <w:szCs w:val="20"/>
                <w:lang w:bidi="ar-JO"/>
              </w:rPr>
              <w:t>E</w:t>
            </w:r>
            <w:r w:rsidRPr="00A0469A">
              <w:rPr>
                <w:b/>
                <w:bCs/>
                <w:sz w:val="20"/>
                <w:szCs w:val="20"/>
                <w:lang w:bidi="ar-JO"/>
              </w:rPr>
              <w:t xml:space="preserve">lectronic </w:t>
            </w:r>
            <w:r w:rsidR="00C05434">
              <w:rPr>
                <w:b/>
                <w:bCs/>
                <w:sz w:val="20"/>
                <w:szCs w:val="20"/>
                <w:lang w:bidi="ar-JO"/>
              </w:rPr>
              <w:t>L</w:t>
            </w:r>
            <w:r w:rsidRPr="00A0469A">
              <w:rPr>
                <w:b/>
                <w:bCs/>
                <w:sz w:val="20"/>
                <w:szCs w:val="20"/>
                <w:lang w:bidi="ar-JO"/>
              </w:rPr>
              <w:t>earning</w:t>
            </w:r>
          </w:p>
        </w:tc>
        <w:tc>
          <w:tcPr>
            <w:tcW w:w="1991" w:type="dxa"/>
            <w:shd w:val="clear" w:color="auto" w:fill="9CC2E5"/>
            <w:vAlign w:val="center"/>
          </w:tcPr>
          <w:p w14:paraId="2197DDF4" w14:textId="77777777" w:rsidR="00505600" w:rsidRPr="00A0469A" w:rsidRDefault="00505600" w:rsidP="00C05434">
            <w:pPr>
              <w:tabs>
                <w:tab w:val="left" w:pos="7458"/>
              </w:tabs>
              <w:ind w:right="90"/>
              <w:jc w:val="center"/>
              <w:rPr>
                <w:b/>
                <w:bCs/>
                <w:sz w:val="20"/>
                <w:szCs w:val="20"/>
                <w:lang w:bidi="ar-JO"/>
              </w:rPr>
            </w:pPr>
            <w:r w:rsidRPr="00A0469A">
              <w:rPr>
                <w:b/>
                <w:bCs/>
                <w:sz w:val="20"/>
                <w:szCs w:val="20"/>
                <w:lang w:bidi="ar-JO"/>
              </w:rPr>
              <w:t xml:space="preserve">Blended </w:t>
            </w:r>
            <w:r w:rsidR="00C05434">
              <w:rPr>
                <w:b/>
                <w:bCs/>
                <w:sz w:val="20"/>
                <w:szCs w:val="20"/>
                <w:lang w:bidi="ar-JO"/>
              </w:rPr>
              <w:t>L</w:t>
            </w:r>
            <w:r w:rsidRPr="00A0469A">
              <w:rPr>
                <w:b/>
                <w:bCs/>
                <w:sz w:val="20"/>
                <w:szCs w:val="20"/>
                <w:lang w:bidi="ar-JO"/>
              </w:rPr>
              <w:t>earning</w:t>
            </w:r>
          </w:p>
        </w:tc>
        <w:tc>
          <w:tcPr>
            <w:tcW w:w="2002" w:type="dxa"/>
            <w:shd w:val="clear" w:color="auto" w:fill="9CC2E5"/>
            <w:vAlign w:val="center"/>
          </w:tcPr>
          <w:p w14:paraId="5A2A9C2D" w14:textId="77777777" w:rsidR="00505600" w:rsidRPr="00A0469A" w:rsidRDefault="00AE66AF" w:rsidP="00C05434">
            <w:pPr>
              <w:tabs>
                <w:tab w:val="left" w:pos="7458"/>
              </w:tabs>
              <w:ind w:right="90"/>
              <w:jc w:val="center"/>
              <w:rPr>
                <w:b/>
                <w:bCs/>
                <w:sz w:val="20"/>
                <w:szCs w:val="20"/>
                <w:lang w:bidi="ar-JO"/>
              </w:rPr>
            </w:pPr>
            <w:r>
              <w:rPr>
                <w:b/>
                <w:bCs/>
                <w:sz w:val="20"/>
                <w:szCs w:val="20"/>
                <w:lang w:bidi="ar-JO"/>
              </w:rPr>
              <w:t>Traditional Learning</w:t>
            </w:r>
          </w:p>
          <w:p w14:paraId="2FB64F94" w14:textId="77777777" w:rsidR="00505600" w:rsidRPr="00A0469A" w:rsidRDefault="00AE66AF" w:rsidP="00C05434">
            <w:pPr>
              <w:tabs>
                <w:tab w:val="left" w:pos="7458"/>
              </w:tabs>
              <w:ind w:right="90"/>
              <w:jc w:val="center"/>
              <w:rPr>
                <w:b/>
                <w:bCs/>
                <w:sz w:val="20"/>
                <w:szCs w:val="20"/>
                <w:rtl/>
                <w:lang w:bidi="ar-JO"/>
              </w:rPr>
            </w:pPr>
            <w:r>
              <w:rPr>
                <w:b/>
                <w:bCs/>
                <w:sz w:val="20"/>
                <w:szCs w:val="20"/>
                <w:lang w:bidi="ar-JO"/>
              </w:rPr>
              <w:t>(Theory Learning</w:t>
            </w:r>
            <w:r w:rsidR="00505600" w:rsidRPr="00A0469A">
              <w:rPr>
                <w:b/>
                <w:bCs/>
                <w:sz w:val="20"/>
                <w:szCs w:val="20"/>
                <w:lang w:bidi="ar-JO"/>
              </w:rPr>
              <w:t>)</w:t>
            </w:r>
          </w:p>
        </w:tc>
        <w:tc>
          <w:tcPr>
            <w:tcW w:w="2002" w:type="dxa"/>
            <w:shd w:val="clear" w:color="auto" w:fill="9CC2E5"/>
            <w:vAlign w:val="center"/>
          </w:tcPr>
          <w:p w14:paraId="0017A375" w14:textId="77777777" w:rsidR="00505600" w:rsidRPr="00A0469A" w:rsidRDefault="00AE66AF" w:rsidP="00C05434">
            <w:pPr>
              <w:ind w:right="90"/>
              <w:jc w:val="center"/>
              <w:rPr>
                <w:b/>
                <w:bCs/>
                <w:sz w:val="20"/>
                <w:szCs w:val="20"/>
                <w:lang w:bidi="ar-JO"/>
              </w:rPr>
            </w:pPr>
            <w:r w:rsidRPr="00AE66AF">
              <w:rPr>
                <w:b/>
                <w:bCs/>
                <w:sz w:val="20"/>
                <w:szCs w:val="20"/>
                <w:lang w:bidi="ar-JO"/>
              </w:rPr>
              <w:t>Traditional L</w:t>
            </w:r>
            <w:r>
              <w:rPr>
                <w:b/>
                <w:bCs/>
                <w:sz w:val="20"/>
                <w:szCs w:val="20"/>
                <w:lang w:bidi="ar-JO"/>
              </w:rPr>
              <w:t xml:space="preserve">earning </w:t>
            </w:r>
            <w:r w:rsidR="00505600" w:rsidRPr="00A0469A">
              <w:rPr>
                <w:b/>
                <w:bCs/>
                <w:sz w:val="20"/>
                <w:szCs w:val="20"/>
                <w:lang w:bidi="ar-JO"/>
              </w:rPr>
              <w:t>(</w:t>
            </w:r>
            <w:r w:rsidR="00FB0342" w:rsidRPr="00A0469A">
              <w:rPr>
                <w:b/>
                <w:bCs/>
                <w:sz w:val="20"/>
                <w:szCs w:val="20"/>
                <w:lang w:bidi="ar-JO"/>
              </w:rPr>
              <w:t>P</w:t>
            </w:r>
            <w:r w:rsidR="00FB0342">
              <w:rPr>
                <w:b/>
                <w:bCs/>
                <w:sz w:val="20"/>
                <w:szCs w:val="20"/>
                <w:lang w:bidi="ar-JO"/>
              </w:rPr>
              <w:t xml:space="preserve">ractical </w:t>
            </w:r>
            <w:r w:rsidR="00FB0342" w:rsidRPr="00A0469A">
              <w:rPr>
                <w:b/>
                <w:bCs/>
                <w:sz w:val="20"/>
                <w:szCs w:val="20"/>
                <w:lang w:bidi="ar-JO"/>
              </w:rPr>
              <w:t>Learning</w:t>
            </w:r>
            <w:r w:rsidR="00505600" w:rsidRPr="00A0469A">
              <w:rPr>
                <w:b/>
                <w:bCs/>
                <w:sz w:val="20"/>
                <w:szCs w:val="20"/>
                <w:lang w:bidi="ar-JO"/>
              </w:rPr>
              <w:t>)</w:t>
            </w:r>
          </w:p>
        </w:tc>
      </w:tr>
      <w:tr w:rsidR="00BE25DB" w:rsidRPr="00A0469A" w14:paraId="6798676D" w14:textId="77777777" w:rsidTr="00BE25DB">
        <w:trPr>
          <w:jc w:val="center"/>
        </w:trPr>
        <w:tc>
          <w:tcPr>
            <w:tcW w:w="2033" w:type="dxa"/>
            <w:shd w:val="clear" w:color="auto" w:fill="auto"/>
            <w:vAlign w:val="center"/>
          </w:tcPr>
          <w:p w14:paraId="37DF1959" w14:textId="6A7CCAFC" w:rsidR="00BE25DB" w:rsidRPr="00C05434" w:rsidRDefault="00BE25DB" w:rsidP="00BE25DB">
            <w:pPr>
              <w:ind w:right="90"/>
              <w:jc w:val="center"/>
              <w:rPr>
                <w:b/>
                <w:bCs/>
                <w:lang w:bidi="ar-JO"/>
              </w:rPr>
            </w:pPr>
            <w:r>
              <w:rPr>
                <w:b/>
                <w:bCs/>
                <w:lang w:bidi="ar-JO"/>
              </w:rPr>
              <w:t>M</w:t>
            </w:r>
            <w:r w:rsidRPr="00C05434">
              <w:rPr>
                <w:b/>
                <w:bCs/>
                <w:lang w:bidi="ar-JO"/>
              </w:rPr>
              <w:t xml:space="preserve">idterm </w:t>
            </w:r>
            <w:r>
              <w:rPr>
                <w:b/>
                <w:bCs/>
                <w:lang w:bidi="ar-JO"/>
              </w:rPr>
              <w:t>E</w:t>
            </w:r>
            <w:r w:rsidRPr="00C05434">
              <w:rPr>
                <w:b/>
                <w:bCs/>
                <w:lang w:bidi="ar-JO"/>
              </w:rPr>
              <w:t>xam</w:t>
            </w:r>
          </w:p>
        </w:tc>
        <w:tc>
          <w:tcPr>
            <w:tcW w:w="1996" w:type="dxa"/>
            <w:shd w:val="clear" w:color="auto" w:fill="auto"/>
            <w:vAlign w:val="center"/>
          </w:tcPr>
          <w:p w14:paraId="04DC4793" w14:textId="780AEF88" w:rsidR="00BE25DB" w:rsidRPr="00A0469A" w:rsidRDefault="00BE25DB" w:rsidP="00864770">
            <w:pPr>
              <w:jc w:val="center"/>
              <w:rPr>
                <w:rFonts w:ascii="Simplified Arabic" w:hAnsi="Simplified Arabic" w:cs="Simplified Arabic"/>
                <w:b/>
                <w:bCs/>
                <w:color w:val="A6A6A6"/>
                <w:rtl/>
                <w:lang w:bidi="ar-JO"/>
              </w:rPr>
            </w:pPr>
            <w:r w:rsidRPr="00A0469A">
              <w:rPr>
                <w:rFonts w:ascii="Simplified Arabic" w:hAnsi="Simplified Arabic" w:cs="Simplified Arabic" w:hint="cs"/>
                <w:b/>
                <w:bCs/>
                <w:color w:val="A6A6A6"/>
                <w:rtl/>
                <w:lang w:bidi="ar-JO"/>
              </w:rPr>
              <w:t>30</w:t>
            </w:r>
            <w:r>
              <w:rPr>
                <w:rFonts w:ascii="Simplified Arabic" w:hAnsi="Simplified Arabic" w:cs="Simplified Arabic"/>
                <w:b/>
                <w:bCs/>
                <w:color w:val="A6A6A6"/>
                <w:lang w:bidi="ar-JO"/>
              </w:rPr>
              <w:t>%</w:t>
            </w:r>
          </w:p>
        </w:tc>
        <w:tc>
          <w:tcPr>
            <w:tcW w:w="1991" w:type="dxa"/>
            <w:shd w:val="clear" w:color="auto" w:fill="auto"/>
            <w:vAlign w:val="center"/>
          </w:tcPr>
          <w:p w14:paraId="11B27685" w14:textId="0E1ABD5A" w:rsidR="00BE25DB" w:rsidRPr="00BE25DB" w:rsidRDefault="00BE25DB" w:rsidP="00864770">
            <w:pPr>
              <w:jc w:val="center"/>
              <w:rPr>
                <w:rFonts w:ascii="Simplified Arabic" w:hAnsi="Simplified Arabic" w:cs="Simplified Arabic"/>
                <w:b/>
                <w:bCs/>
                <w:rtl/>
                <w:lang w:bidi="ar-JO"/>
              </w:rPr>
            </w:pPr>
            <w:r w:rsidRPr="00BE25DB">
              <w:rPr>
                <w:rFonts w:ascii="Simplified Arabic" w:hAnsi="Simplified Arabic" w:cs="Simplified Arabic" w:hint="cs"/>
                <w:b/>
                <w:bCs/>
                <w:rtl/>
                <w:lang w:bidi="ar-JO"/>
              </w:rPr>
              <w:t>30</w:t>
            </w:r>
            <w:r w:rsidRPr="00BE25DB">
              <w:rPr>
                <w:rFonts w:ascii="Simplified Arabic" w:hAnsi="Simplified Arabic" w:cs="Simplified Arabic"/>
                <w:b/>
                <w:bCs/>
                <w:lang w:bidi="ar-JO"/>
              </w:rPr>
              <w:t>%</w:t>
            </w:r>
          </w:p>
        </w:tc>
        <w:tc>
          <w:tcPr>
            <w:tcW w:w="2002" w:type="dxa"/>
            <w:shd w:val="clear" w:color="auto" w:fill="auto"/>
            <w:vAlign w:val="center"/>
          </w:tcPr>
          <w:p w14:paraId="067994ED" w14:textId="78C92928" w:rsidR="00BE25DB" w:rsidRPr="00BE25DB" w:rsidRDefault="00864770" w:rsidP="00864770">
            <w:pPr>
              <w:jc w:val="center"/>
              <w:rPr>
                <w:rFonts w:ascii="Simplified Arabic" w:hAnsi="Simplified Arabic" w:cs="Simplified Arabic"/>
                <w:b/>
                <w:bCs/>
                <w:color w:val="A6A6A6" w:themeColor="background1" w:themeShade="A6"/>
                <w:rtl/>
                <w:lang w:bidi="ar-JO"/>
              </w:rPr>
            </w:pPr>
            <w:r>
              <w:rPr>
                <w:rFonts w:ascii="Simplified Arabic" w:hAnsi="Simplified Arabic" w:cs="Simplified Arabic"/>
                <w:b/>
                <w:bCs/>
                <w:color w:val="A6A6A6" w:themeColor="background1" w:themeShade="A6"/>
                <w:lang w:bidi="ar-JO"/>
              </w:rPr>
              <w:t>30</w:t>
            </w:r>
            <w:r w:rsidR="00BE25DB" w:rsidRPr="00BE25DB">
              <w:rPr>
                <w:rFonts w:ascii="Simplified Arabic" w:hAnsi="Simplified Arabic" w:cs="Simplified Arabic"/>
                <w:b/>
                <w:bCs/>
                <w:color w:val="A6A6A6" w:themeColor="background1" w:themeShade="A6"/>
                <w:lang w:bidi="ar-JO"/>
              </w:rPr>
              <w:t>%</w:t>
            </w:r>
          </w:p>
        </w:tc>
        <w:tc>
          <w:tcPr>
            <w:tcW w:w="2002" w:type="dxa"/>
            <w:shd w:val="clear" w:color="auto" w:fill="auto"/>
            <w:vAlign w:val="center"/>
          </w:tcPr>
          <w:p w14:paraId="0152FBF4" w14:textId="1D5F7A9D" w:rsidR="00BE25DB" w:rsidRPr="00A0469A" w:rsidRDefault="00864770" w:rsidP="00864770">
            <w:pPr>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0</w:t>
            </w:r>
            <w:r w:rsidR="00BE25DB">
              <w:rPr>
                <w:rFonts w:ascii="Simplified Arabic" w:hAnsi="Simplified Arabic" w:cs="Simplified Arabic"/>
                <w:b/>
                <w:bCs/>
                <w:color w:val="A6A6A6"/>
                <w:lang w:bidi="ar-JO"/>
              </w:rPr>
              <w:t>%</w:t>
            </w:r>
          </w:p>
        </w:tc>
      </w:tr>
      <w:tr w:rsidR="00BE25DB" w:rsidRPr="00A0469A" w14:paraId="4196AF6D" w14:textId="77777777" w:rsidTr="00BE25DB">
        <w:trPr>
          <w:jc w:val="center"/>
        </w:trPr>
        <w:tc>
          <w:tcPr>
            <w:tcW w:w="2033" w:type="dxa"/>
            <w:shd w:val="clear" w:color="auto" w:fill="auto"/>
            <w:vAlign w:val="center"/>
          </w:tcPr>
          <w:p w14:paraId="5CC4ABBF" w14:textId="663F5596" w:rsidR="00BE25DB" w:rsidRPr="00C05434" w:rsidRDefault="00BE25DB" w:rsidP="00BE25DB">
            <w:pPr>
              <w:ind w:right="90"/>
              <w:jc w:val="center"/>
              <w:rPr>
                <w:b/>
                <w:bCs/>
                <w:lang w:bidi="ar-JO"/>
              </w:rPr>
            </w:pPr>
            <w:r w:rsidRPr="00C05434">
              <w:rPr>
                <w:b/>
                <w:bCs/>
                <w:lang w:bidi="ar-JO"/>
              </w:rPr>
              <w:t xml:space="preserve">Participation / </w:t>
            </w:r>
            <w:r>
              <w:rPr>
                <w:b/>
                <w:bCs/>
                <w:lang w:bidi="ar-JO"/>
              </w:rPr>
              <w:t>P</w:t>
            </w:r>
            <w:r w:rsidRPr="00C05434">
              <w:rPr>
                <w:b/>
                <w:bCs/>
                <w:lang w:bidi="ar-JO"/>
              </w:rPr>
              <w:t xml:space="preserve">ractical </w:t>
            </w:r>
            <w:r>
              <w:rPr>
                <w:b/>
                <w:bCs/>
                <w:lang w:bidi="ar-JO"/>
              </w:rPr>
              <w:t>A</w:t>
            </w:r>
            <w:r w:rsidRPr="00C05434">
              <w:rPr>
                <w:b/>
                <w:bCs/>
                <w:lang w:bidi="ar-JO"/>
              </w:rPr>
              <w:t>pplications</w:t>
            </w:r>
          </w:p>
        </w:tc>
        <w:tc>
          <w:tcPr>
            <w:tcW w:w="1996" w:type="dxa"/>
            <w:shd w:val="clear" w:color="auto" w:fill="auto"/>
            <w:vAlign w:val="center"/>
          </w:tcPr>
          <w:p w14:paraId="7FFD99F2" w14:textId="2BA51B40" w:rsidR="00BE25DB" w:rsidRPr="00A0469A" w:rsidRDefault="00BE25DB" w:rsidP="00864770">
            <w:pPr>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0%</w:t>
            </w:r>
          </w:p>
        </w:tc>
        <w:tc>
          <w:tcPr>
            <w:tcW w:w="1991" w:type="dxa"/>
            <w:shd w:val="clear" w:color="auto" w:fill="auto"/>
            <w:vAlign w:val="center"/>
          </w:tcPr>
          <w:p w14:paraId="3F07D7C5" w14:textId="1083DE19" w:rsidR="00BE25DB" w:rsidRPr="00BE25DB" w:rsidRDefault="00BE25DB" w:rsidP="00864770">
            <w:pPr>
              <w:jc w:val="center"/>
              <w:rPr>
                <w:rFonts w:ascii="Simplified Arabic" w:hAnsi="Simplified Arabic" w:cs="Simplified Arabic"/>
                <w:b/>
                <w:bCs/>
                <w:rtl/>
                <w:lang w:bidi="ar-JO"/>
              </w:rPr>
            </w:pPr>
            <w:r w:rsidRPr="00BE25DB">
              <w:rPr>
                <w:rFonts w:ascii="Simplified Arabic" w:hAnsi="Simplified Arabic" w:cs="Simplified Arabic"/>
                <w:b/>
                <w:bCs/>
                <w:lang w:bidi="ar-JO"/>
              </w:rPr>
              <w:t>0%</w:t>
            </w:r>
          </w:p>
        </w:tc>
        <w:tc>
          <w:tcPr>
            <w:tcW w:w="2002" w:type="dxa"/>
            <w:shd w:val="clear" w:color="auto" w:fill="auto"/>
            <w:vAlign w:val="center"/>
          </w:tcPr>
          <w:p w14:paraId="2AED67FA" w14:textId="48F886B3" w:rsidR="00BE25DB" w:rsidRPr="00BE25DB" w:rsidRDefault="00864770" w:rsidP="00864770">
            <w:pPr>
              <w:jc w:val="center"/>
              <w:rPr>
                <w:rFonts w:ascii="Simplified Arabic" w:hAnsi="Simplified Arabic" w:cs="Simplified Arabic"/>
                <w:b/>
                <w:bCs/>
                <w:color w:val="A6A6A6" w:themeColor="background1" w:themeShade="A6"/>
                <w:rtl/>
                <w:lang w:bidi="ar-JO"/>
              </w:rPr>
            </w:pPr>
            <w:r>
              <w:rPr>
                <w:rFonts w:ascii="Simplified Arabic" w:hAnsi="Simplified Arabic" w:cs="Simplified Arabic"/>
                <w:b/>
                <w:bCs/>
                <w:color w:val="A6A6A6" w:themeColor="background1" w:themeShade="A6"/>
                <w:lang w:bidi="ar-JO"/>
              </w:rPr>
              <w:t>20</w:t>
            </w:r>
            <w:r w:rsidR="00BE25DB" w:rsidRPr="00BE25DB">
              <w:rPr>
                <w:rFonts w:ascii="Simplified Arabic" w:hAnsi="Simplified Arabic" w:cs="Simplified Arabic"/>
                <w:b/>
                <w:bCs/>
                <w:color w:val="A6A6A6" w:themeColor="background1" w:themeShade="A6"/>
                <w:lang w:bidi="ar-JO"/>
              </w:rPr>
              <w:t>%</w:t>
            </w:r>
          </w:p>
        </w:tc>
        <w:tc>
          <w:tcPr>
            <w:tcW w:w="2002" w:type="dxa"/>
            <w:shd w:val="clear" w:color="auto" w:fill="auto"/>
            <w:vAlign w:val="center"/>
          </w:tcPr>
          <w:p w14:paraId="70BA9944" w14:textId="01D4393E" w:rsidR="00BE25DB" w:rsidRPr="00A0469A" w:rsidRDefault="00864770" w:rsidP="00864770">
            <w:pPr>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50</w:t>
            </w:r>
            <w:r w:rsidR="00BE25DB">
              <w:rPr>
                <w:rFonts w:ascii="Simplified Arabic" w:hAnsi="Simplified Arabic" w:cs="Simplified Arabic"/>
                <w:b/>
                <w:bCs/>
                <w:color w:val="A6A6A6"/>
                <w:lang w:bidi="ar-JO"/>
              </w:rPr>
              <w:t>%</w:t>
            </w:r>
          </w:p>
        </w:tc>
      </w:tr>
      <w:tr w:rsidR="00BE25DB" w:rsidRPr="00A0469A" w14:paraId="51F5F078" w14:textId="77777777" w:rsidTr="00BE25DB">
        <w:trPr>
          <w:jc w:val="center"/>
        </w:trPr>
        <w:tc>
          <w:tcPr>
            <w:tcW w:w="2033" w:type="dxa"/>
            <w:shd w:val="clear" w:color="auto" w:fill="auto"/>
            <w:vAlign w:val="center"/>
          </w:tcPr>
          <w:p w14:paraId="4CD4CDD3" w14:textId="00B94079" w:rsidR="00BE25DB" w:rsidRPr="00C05434" w:rsidRDefault="00BE25DB" w:rsidP="00BE25DB">
            <w:pPr>
              <w:ind w:right="90"/>
              <w:jc w:val="center"/>
              <w:rPr>
                <w:b/>
                <w:bCs/>
                <w:lang w:bidi="ar-JO"/>
              </w:rPr>
            </w:pPr>
            <w:r w:rsidRPr="00C05434">
              <w:rPr>
                <w:b/>
                <w:bCs/>
                <w:lang w:bidi="ar-JO"/>
              </w:rPr>
              <w:t xml:space="preserve">Asynchronous </w:t>
            </w:r>
            <w:r>
              <w:rPr>
                <w:b/>
                <w:bCs/>
                <w:lang w:bidi="ar-JO"/>
              </w:rPr>
              <w:t>I</w:t>
            </w:r>
            <w:r w:rsidRPr="00C05434">
              <w:rPr>
                <w:b/>
                <w:bCs/>
                <w:lang w:bidi="ar-JO"/>
              </w:rPr>
              <w:t xml:space="preserve">nteractive </w:t>
            </w:r>
            <w:r>
              <w:rPr>
                <w:b/>
                <w:bCs/>
                <w:lang w:bidi="ar-JO"/>
              </w:rPr>
              <w:t>A</w:t>
            </w:r>
            <w:r w:rsidRPr="00C05434">
              <w:rPr>
                <w:b/>
                <w:bCs/>
                <w:lang w:bidi="ar-JO"/>
              </w:rPr>
              <w:t>ctivities</w:t>
            </w:r>
          </w:p>
        </w:tc>
        <w:tc>
          <w:tcPr>
            <w:tcW w:w="1996" w:type="dxa"/>
            <w:shd w:val="clear" w:color="auto" w:fill="auto"/>
            <w:vAlign w:val="center"/>
          </w:tcPr>
          <w:p w14:paraId="1AE900B4" w14:textId="1BF5F3C8" w:rsidR="00BE25DB" w:rsidRPr="00A0469A" w:rsidRDefault="00BE25DB" w:rsidP="00864770">
            <w:pPr>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20%</w:t>
            </w:r>
          </w:p>
        </w:tc>
        <w:tc>
          <w:tcPr>
            <w:tcW w:w="1991" w:type="dxa"/>
            <w:shd w:val="clear" w:color="auto" w:fill="auto"/>
            <w:vAlign w:val="center"/>
          </w:tcPr>
          <w:p w14:paraId="77CCC630" w14:textId="23C59ABA" w:rsidR="00BE25DB" w:rsidRPr="00BE25DB" w:rsidRDefault="00BE25DB" w:rsidP="00864770">
            <w:pPr>
              <w:jc w:val="center"/>
              <w:rPr>
                <w:rFonts w:ascii="Simplified Arabic" w:hAnsi="Simplified Arabic" w:cs="Simplified Arabic"/>
                <w:b/>
                <w:bCs/>
                <w:rtl/>
                <w:lang w:bidi="ar-JO"/>
              </w:rPr>
            </w:pPr>
            <w:r w:rsidRPr="00BE25DB">
              <w:rPr>
                <w:rFonts w:ascii="Simplified Arabic" w:hAnsi="Simplified Arabic" w:cs="Simplified Arabic"/>
                <w:b/>
                <w:bCs/>
                <w:lang w:bidi="ar-JO"/>
              </w:rPr>
              <w:t>20%</w:t>
            </w:r>
          </w:p>
        </w:tc>
        <w:tc>
          <w:tcPr>
            <w:tcW w:w="2002" w:type="dxa"/>
            <w:shd w:val="clear" w:color="auto" w:fill="auto"/>
            <w:vAlign w:val="center"/>
          </w:tcPr>
          <w:p w14:paraId="05DC269D" w14:textId="5DB80C0E" w:rsidR="00BE25DB" w:rsidRPr="00BE25DB" w:rsidRDefault="00BE25DB" w:rsidP="00864770">
            <w:pPr>
              <w:jc w:val="center"/>
              <w:rPr>
                <w:rFonts w:ascii="Simplified Arabic" w:hAnsi="Simplified Arabic" w:cs="Simplified Arabic"/>
                <w:b/>
                <w:bCs/>
                <w:color w:val="A6A6A6" w:themeColor="background1" w:themeShade="A6"/>
                <w:rtl/>
                <w:lang w:bidi="ar-JO"/>
              </w:rPr>
            </w:pPr>
            <w:r w:rsidRPr="00BE25DB">
              <w:rPr>
                <w:rFonts w:ascii="Simplified Arabic" w:hAnsi="Simplified Arabic" w:cs="Simplified Arabic"/>
                <w:b/>
                <w:bCs/>
                <w:color w:val="A6A6A6" w:themeColor="background1" w:themeShade="A6"/>
                <w:lang w:bidi="ar-JO"/>
              </w:rPr>
              <w:t>0%</w:t>
            </w:r>
          </w:p>
        </w:tc>
        <w:tc>
          <w:tcPr>
            <w:tcW w:w="2002" w:type="dxa"/>
            <w:shd w:val="clear" w:color="auto" w:fill="auto"/>
            <w:vAlign w:val="center"/>
          </w:tcPr>
          <w:p w14:paraId="69C1FC38" w14:textId="14E4495F" w:rsidR="00BE25DB" w:rsidRPr="00A0469A" w:rsidRDefault="00BE25DB" w:rsidP="00864770">
            <w:pPr>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0%</w:t>
            </w:r>
          </w:p>
        </w:tc>
      </w:tr>
      <w:tr w:rsidR="00BE25DB" w:rsidRPr="00A0469A" w14:paraId="0DF085D7" w14:textId="77777777" w:rsidTr="00BE25DB">
        <w:trPr>
          <w:jc w:val="center"/>
        </w:trPr>
        <w:tc>
          <w:tcPr>
            <w:tcW w:w="2033" w:type="dxa"/>
            <w:shd w:val="clear" w:color="auto" w:fill="auto"/>
            <w:vAlign w:val="center"/>
          </w:tcPr>
          <w:p w14:paraId="63171CA9" w14:textId="5DF9442A" w:rsidR="00BE25DB" w:rsidRPr="00C05434" w:rsidRDefault="00BE25DB" w:rsidP="00BE25DB">
            <w:pPr>
              <w:ind w:right="90"/>
              <w:jc w:val="center"/>
              <w:rPr>
                <w:b/>
                <w:bCs/>
                <w:lang w:bidi="ar-JO"/>
              </w:rPr>
            </w:pPr>
            <w:r>
              <w:rPr>
                <w:b/>
                <w:bCs/>
                <w:lang w:bidi="ar-JO"/>
              </w:rPr>
              <w:lastRenderedPageBreak/>
              <w:t>F</w:t>
            </w:r>
            <w:r w:rsidRPr="00C05434">
              <w:rPr>
                <w:b/>
                <w:bCs/>
                <w:lang w:bidi="ar-JO"/>
              </w:rPr>
              <w:t xml:space="preserve">inal </w:t>
            </w:r>
            <w:r>
              <w:rPr>
                <w:b/>
                <w:bCs/>
                <w:lang w:bidi="ar-JO"/>
              </w:rPr>
              <w:t>E</w:t>
            </w:r>
            <w:r w:rsidRPr="00C05434">
              <w:rPr>
                <w:b/>
                <w:bCs/>
                <w:lang w:bidi="ar-JO"/>
              </w:rPr>
              <w:t>xam</w:t>
            </w:r>
          </w:p>
        </w:tc>
        <w:tc>
          <w:tcPr>
            <w:tcW w:w="1996" w:type="dxa"/>
            <w:shd w:val="clear" w:color="auto" w:fill="auto"/>
            <w:vAlign w:val="center"/>
          </w:tcPr>
          <w:p w14:paraId="08B35CE9" w14:textId="55A99787" w:rsidR="00BE25DB" w:rsidRPr="00A0469A" w:rsidRDefault="00BE25DB" w:rsidP="00864770">
            <w:pPr>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50%</w:t>
            </w:r>
          </w:p>
        </w:tc>
        <w:tc>
          <w:tcPr>
            <w:tcW w:w="1991" w:type="dxa"/>
            <w:shd w:val="clear" w:color="auto" w:fill="auto"/>
            <w:vAlign w:val="center"/>
          </w:tcPr>
          <w:p w14:paraId="63FFFE21" w14:textId="7FCA7764" w:rsidR="00BE25DB" w:rsidRPr="00BE25DB" w:rsidRDefault="00BE25DB" w:rsidP="00864770">
            <w:pPr>
              <w:jc w:val="center"/>
              <w:rPr>
                <w:rFonts w:ascii="Simplified Arabic" w:hAnsi="Simplified Arabic" w:cs="Simplified Arabic"/>
                <w:b/>
                <w:bCs/>
                <w:rtl/>
                <w:lang w:bidi="ar-JO"/>
              </w:rPr>
            </w:pPr>
            <w:r w:rsidRPr="00BE25DB">
              <w:rPr>
                <w:rFonts w:ascii="Simplified Arabic" w:hAnsi="Simplified Arabic" w:cs="Simplified Arabic"/>
                <w:b/>
                <w:bCs/>
                <w:lang w:bidi="ar-JO"/>
              </w:rPr>
              <w:t>50%</w:t>
            </w:r>
          </w:p>
        </w:tc>
        <w:tc>
          <w:tcPr>
            <w:tcW w:w="2002" w:type="dxa"/>
            <w:shd w:val="clear" w:color="auto" w:fill="auto"/>
            <w:vAlign w:val="center"/>
          </w:tcPr>
          <w:p w14:paraId="6EC52DA0" w14:textId="31DA0CEF" w:rsidR="00BE25DB" w:rsidRPr="00BE25DB" w:rsidRDefault="00BE25DB" w:rsidP="00864770">
            <w:pPr>
              <w:jc w:val="center"/>
              <w:rPr>
                <w:rFonts w:ascii="Simplified Arabic" w:hAnsi="Simplified Arabic" w:cs="Simplified Arabic"/>
                <w:b/>
                <w:bCs/>
                <w:color w:val="A6A6A6" w:themeColor="background1" w:themeShade="A6"/>
                <w:rtl/>
                <w:lang w:bidi="ar-JO"/>
              </w:rPr>
            </w:pPr>
            <w:r w:rsidRPr="00BE25DB">
              <w:rPr>
                <w:rFonts w:ascii="Simplified Arabic" w:hAnsi="Simplified Arabic" w:cs="Simplified Arabic"/>
                <w:b/>
                <w:bCs/>
                <w:color w:val="A6A6A6" w:themeColor="background1" w:themeShade="A6"/>
                <w:lang w:bidi="ar-JO"/>
              </w:rPr>
              <w:t>50%</w:t>
            </w:r>
          </w:p>
        </w:tc>
        <w:tc>
          <w:tcPr>
            <w:tcW w:w="2002" w:type="dxa"/>
            <w:shd w:val="clear" w:color="auto" w:fill="auto"/>
            <w:vAlign w:val="center"/>
          </w:tcPr>
          <w:p w14:paraId="1D7433B6" w14:textId="469B6AE3" w:rsidR="00BE25DB" w:rsidRPr="00A0469A" w:rsidRDefault="00BE25DB" w:rsidP="00864770">
            <w:pPr>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50%</w:t>
            </w:r>
          </w:p>
        </w:tc>
      </w:tr>
    </w:tbl>
    <w:p w14:paraId="5F4B4FD6" w14:textId="77777777" w:rsidR="007039F6" w:rsidRDefault="007039F6" w:rsidP="006201DF">
      <w:pPr>
        <w:ind w:right="90"/>
        <w:rPr>
          <w:b/>
          <w:bCs/>
          <w:i/>
          <w:iCs/>
          <w:sz w:val="20"/>
          <w:szCs w:val="20"/>
          <w:lang w:bidi="ar-JO"/>
        </w:rPr>
      </w:pPr>
    </w:p>
    <w:p w14:paraId="4EFEC4DE" w14:textId="77777777" w:rsidR="00356B53" w:rsidRPr="00356B53" w:rsidRDefault="00356B53" w:rsidP="00356B53">
      <w:pPr>
        <w:ind w:right="-314"/>
        <w:jc w:val="both"/>
        <w:rPr>
          <w:i/>
          <w:iCs/>
          <w:sz w:val="20"/>
          <w:szCs w:val="20"/>
          <w:rtl/>
          <w:lang w:bidi="ar-JO"/>
        </w:rPr>
      </w:pPr>
      <w:r w:rsidRPr="00356B53">
        <w:rPr>
          <w:b/>
          <w:bCs/>
          <w:i/>
          <w:iCs/>
          <w:sz w:val="20"/>
          <w:szCs w:val="20"/>
          <w:lang w:bidi="ar-JO"/>
        </w:rPr>
        <w:t xml:space="preserve">Note 1: </w:t>
      </w:r>
      <w:r w:rsidRPr="00356B53">
        <w:rPr>
          <w:i/>
          <w:iCs/>
          <w:sz w:val="20"/>
          <w:szCs w:val="20"/>
          <w:lang w:bidi="ar-JO"/>
        </w:rPr>
        <w:t>Asynchronous interactive activities are activities, tasks, projects, assignments, research, studies, projects, and work within student groups ... etc, which the student carries out on his own, through the virtual platform without a direct encounter with the subject teacher.</w:t>
      </w:r>
    </w:p>
    <w:p w14:paraId="1ED35A95" w14:textId="77777777" w:rsidR="00356B53" w:rsidRPr="00356B53" w:rsidRDefault="00356B53" w:rsidP="00356B53">
      <w:pPr>
        <w:ind w:right="-314"/>
        <w:jc w:val="both"/>
        <w:rPr>
          <w:b/>
          <w:bCs/>
          <w:i/>
          <w:iCs/>
          <w:sz w:val="20"/>
          <w:szCs w:val="20"/>
          <w:lang w:bidi="ar-JO"/>
        </w:rPr>
      </w:pPr>
      <w:r w:rsidRPr="00356B53">
        <w:rPr>
          <w:b/>
          <w:bCs/>
          <w:i/>
          <w:iCs/>
          <w:sz w:val="20"/>
          <w:szCs w:val="20"/>
          <w:lang w:bidi="ar-JO"/>
        </w:rPr>
        <w:t xml:space="preserve">Note 2: </w:t>
      </w:r>
      <w:r w:rsidRPr="00356B53">
        <w:rPr>
          <w:i/>
          <w:iCs/>
          <w:sz w:val="20"/>
          <w:szCs w:val="20"/>
          <w:lang w:bidi="ar-JO"/>
        </w:rPr>
        <w:t>According to the</w:t>
      </w:r>
      <w:r w:rsidRPr="00356B53">
        <w:rPr>
          <w:i/>
          <w:iCs/>
          <w:sz w:val="20"/>
          <w:szCs w:val="20"/>
        </w:rPr>
        <w:t xml:space="preserve"> </w:t>
      </w:r>
      <w:r w:rsidRPr="00356B53">
        <w:rPr>
          <w:i/>
          <w:iCs/>
          <w:sz w:val="20"/>
          <w:szCs w:val="20"/>
          <w:lang w:bidi="ar-JO"/>
        </w:rPr>
        <w:t>Regulations of granting Master’s degree at Al-Zaytoonah University of Jordan, 40% of final evaluation goes for the final exam, and 60% for the semester work (examinations, reports, research or any scientific activity assigned to the student).</w:t>
      </w:r>
    </w:p>
    <w:p w14:paraId="6789482C" w14:textId="77777777" w:rsidR="00DC309F" w:rsidRDefault="00DC309F" w:rsidP="006201DF">
      <w:pPr>
        <w:ind w:right="90"/>
        <w:rPr>
          <w:b/>
          <w:bCs/>
          <w:lang w:bidi="ar-JO"/>
        </w:rPr>
      </w:pPr>
    </w:p>
    <w:p w14:paraId="18A2A79D" w14:textId="77777777" w:rsidR="00852CEE" w:rsidRPr="00C05434" w:rsidRDefault="00852CEE" w:rsidP="006201DF">
      <w:pPr>
        <w:ind w:right="90"/>
        <w:rPr>
          <w:b/>
          <w:bCs/>
          <w:color w:val="0070C0"/>
          <w:lang w:bidi="ar-JO"/>
        </w:rPr>
      </w:pPr>
      <w:r w:rsidRPr="00C05434">
        <w:rPr>
          <w:b/>
          <w:bCs/>
          <w:color w:val="0070C0"/>
          <w:lang w:bidi="ar-JO"/>
        </w:rPr>
        <w:t xml:space="preserve">Schedule of </w:t>
      </w:r>
      <w:r w:rsidR="00C05434">
        <w:rPr>
          <w:b/>
          <w:bCs/>
          <w:color w:val="0070C0"/>
          <w:lang w:bidi="ar-JO"/>
        </w:rPr>
        <w:t>S</w:t>
      </w:r>
      <w:r w:rsidRPr="00C05434">
        <w:rPr>
          <w:b/>
          <w:bCs/>
          <w:color w:val="0070C0"/>
          <w:lang w:bidi="ar-JO"/>
        </w:rPr>
        <w:t xml:space="preserve">imultaneous / </w:t>
      </w:r>
      <w:r w:rsidR="00C05434">
        <w:rPr>
          <w:b/>
          <w:bCs/>
          <w:color w:val="0070C0"/>
          <w:lang w:bidi="ar-JO"/>
        </w:rPr>
        <w:t>F</w:t>
      </w:r>
      <w:r w:rsidRPr="00C05434">
        <w:rPr>
          <w:b/>
          <w:bCs/>
          <w:color w:val="0070C0"/>
          <w:lang w:bidi="ar-JO"/>
        </w:rPr>
        <w:t>ace-to-</w:t>
      </w:r>
      <w:r w:rsidR="00C05434">
        <w:rPr>
          <w:b/>
          <w:bCs/>
          <w:color w:val="0070C0"/>
          <w:lang w:bidi="ar-JO"/>
        </w:rPr>
        <w:t>F</w:t>
      </w:r>
      <w:r w:rsidRPr="00C05434">
        <w:rPr>
          <w:b/>
          <w:bCs/>
          <w:color w:val="0070C0"/>
          <w:lang w:bidi="ar-JO"/>
        </w:rPr>
        <w:t xml:space="preserve">ace </w:t>
      </w:r>
      <w:r w:rsidR="00C05434">
        <w:rPr>
          <w:b/>
          <w:bCs/>
          <w:color w:val="0070C0"/>
          <w:lang w:bidi="ar-JO"/>
        </w:rPr>
        <w:t>E</w:t>
      </w:r>
      <w:r w:rsidR="00C05434" w:rsidRPr="00C05434">
        <w:rPr>
          <w:b/>
          <w:bCs/>
          <w:color w:val="0070C0"/>
          <w:lang w:bidi="ar-JO"/>
        </w:rPr>
        <w:t>ncounters</w:t>
      </w:r>
      <w:r w:rsidRPr="00C05434">
        <w:rPr>
          <w:b/>
          <w:bCs/>
          <w:color w:val="0070C0"/>
          <w:lang w:bidi="ar-JO"/>
        </w:rPr>
        <w:t xml:space="preserve"> and their </w:t>
      </w:r>
      <w:r w:rsidR="00C05434">
        <w:rPr>
          <w:b/>
          <w:bCs/>
          <w:color w:val="0070C0"/>
          <w:lang w:bidi="ar-JO"/>
        </w:rPr>
        <w:t>T</w:t>
      </w:r>
      <w:r w:rsidRPr="00C05434">
        <w:rPr>
          <w:b/>
          <w:bCs/>
          <w:color w:val="0070C0"/>
          <w:lang w:bidi="ar-JO"/>
        </w:rPr>
        <w:t>opics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4059"/>
        <w:gridCol w:w="2507"/>
        <w:gridCol w:w="2502"/>
      </w:tblGrid>
      <w:tr w:rsidR="005E2359" w:rsidRPr="00A0469A" w14:paraId="3EC56821" w14:textId="77777777" w:rsidTr="00A629C6">
        <w:trPr>
          <w:jc w:val="center"/>
        </w:trPr>
        <w:tc>
          <w:tcPr>
            <w:tcW w:w="959" w:type="dxa"/>
            <w:shd w:val="clear" w:color="auto" w:fill="9CC2E5"/>
            <w:vAlign w:val="center"/>
          </w:tcPr>
          <w:p w14:paraId="3304ED88" w14:textId="77777777" w:rsidR="006C6572" w:rsidRPr="00A0469A" w:rsidRDefault="006C6572" w:rsidP="00C05434">
            <w:pPr>
              <w:ind w:right="90"/>
              <w:jc w:val="center"/>
              <w:rPr>
                <w:b/>
                <w:bCs/>
                <w:rtl/>
                <w:lang w:bidi="ar-JO"/>
              </w:rPr>
            </w:pPr>
            <w:r w:rsidRPr="00A0469A">
              <w:rPr>
                <w:b/>
                <w:bCs/>
                <w:lang w:bidi="ar-JO"/>
              </w:rPr>
              <w:t>Week</w:t>
            </w:r>
          </w:p>
        </w:tc>
        <w:tc>
          <w:tcPr>
            <w:tcW w:w="4165" w:type="dxa"/>
            <w:shd w:val="clear" w:color="auto" w:fill="9CC2E5"/>
            <w:vAlign w:val="center"/>
          </w:tcPr>
          <w:p w14:paraId="5F19366C" w14:textId="77777777" w:rsidR="006C6572" w:rsidRPr="00A0469A" w:rsidRDefault="006C6572" w:rsidP="00C05434">
            <w:pPr>
              <w:ind w:right="90"/>
              <w:jc w:val="center"/>
              <w:rPr>
                <w:b/>
                <w:bCs/>
                <w:lang w:bidi="ar-JO"/>
              </w:rPr>
            </w:pPr>
            <w:r w:rsidRPr="00A0469A">
              <w:rPr>
                <w:b/>
                <w:bCs/>
                <w:lang w:bidi="ar-JO"/>
              </w:rPr>
              <w:t>Subject</w:t>
            </w:r>
          </w:p>
        </w:tc>
        <w:tc>
          <w:tcPr>
            <w:tcW w:w="2563" w:type="dxa"/>
            <w:shd w:val="clear" w:color="auto" w:fill="9CC2E5"/>
            <w:vAlign w:val="center"/>
          </w:tcPr>
          <w:p w14:paraId="6549BA07" w14:textId="77777777" w:rsidR="006C6572" w:rsidRPr="00C05434" w:rsidRDefault="00C05434" w:rsidP="00C05434">
            <w:pPr>
              <w:ind w:right="90"/>
              <w:jc w:val="center"/>
              <w:rPr>
                <w:b/>
                <w:bCs/>
                <w:rtl/>
                <w:lang w:bidi="ar-JO"/>
              </w:rPr>
            </w:pPr>
            <w:r>
              <w:rPr>
                <w:b/>
                <w:bCs/>
                <w:lang w:bidi="ar-JO"/>
              </w:rPr>
              <w:t>L</w:t>
            </w:r>
            <w:r w:rsidR="006C6572" w:rsidRPr="00C05434">
              <w:rPr>
                <w:b/>
                <w:bCs/>
                <w:lang w:bidi="ar-JO"/>
              </w:rPr>
              <w:t xml:space="preserve">earning </w:t>
            </w:r>
            <w:r>
              <w:rPr>
                <w:b/>
                <w:bCs/>
                <w:lang w:bidi="ar-JO"/>
              </w:rPr>
              <w:t>S</w:t>
            </w:r>
            <w:r w:rsidR="006C6572" w:rsidRPr="00C05434">
              <w:rPr>
                <w:b/>
                <w:bCs/>
                <w:lang w:bidi="ar-JO"/>
              </w:rPr>
              <w:t>tyle*</w:t>
            </w:r>
          </w:p>
        </w:tc>
        <w:tc>
          <w:tcPr>
            <w:tcW w:w="2563" w:type="dxa"/>
            <w:shd w:val="clear" w:color="auto" w:fill="9CC2E5"/>
            <w:vAlign w:val="center"/>
          </w:tcPr>
          <w:p w14:paraId="587294DB" w14:textId="77777777" w:rsidR="006C6572" w:rsidRPr="00A0469A" w:rsidRDefault="006C6572" w:rsidP="00C05434">
            <w:pPr>
              <w:ind w:right="90"/>
              <w:jc w:val="center"/>
              <w:rPr>
                <w:b/>
                <w:bCs/>
                <w:lang w:bidi="ar-JO"/>
              </w:rPr>
            </w:pPr>
            <w:r w:rsidRPr="00A0469A">
              <w:rPr>
                <w:b/>
                <w:bCs/>
                <w:lang w:bidi="ar-JO"/>
              </w:rPr>
              <w:t>Reference **</w:t>
            </w:r>
          </w:p>
        </w:tc>
      </w:tr>
      <w:tr w:rsidR="005E2359" w:rsidRPr="00A0469A" w14:paraId="3CBEFA4D" w14:textId="77777777" w:rsidTr="00B75B1F">
        <w:trPr>
          <w:jc w:val="center"/>
        </w:trPr>
        <w:tc>
          <w:tcPr>
            <w:tcW w:w="959" w:type="dxa"/>
            <w:shd w:val="clear" w:color="auto" w:fill="auto"/>
            <w:vAlign w:val="center"/>
          </w:tcPr>
          <w:p w14:paraId="36389A46" w14:textId="77777777" w:rsidR="003F1A17" w:rsidRPr="00A0469A" w:rsidRDefault="003F1A17" w:rsidP="003F1A17">
            <w:pPr>
              <w:ind w:right="90"/>
              <w:jc w:val="center"/>
              <w:rPr>
                <w:b/>
                <w:bCs/>
                <w:lang w:bidi="ar-JO"/>
              </w:rPr>
            </w:pPr>
            <w:r w:rsidRPr="00A0469A">
              <w:rPr>
                <w:b/>
                <w:bCs/>
                <w:lang w:bidi="ar-JO"/>
              </w:rPr>
              <w:t>1</w:t>
            </w:r>
          </w:p>
        </w:tc>
        <w:tc>
          <w:tcPr>
            <w:tcW w:w="4165" w:type="dxa"/>
            <w:shd w:val="clear" w:color="auto" w:fill="auto"/>
            <w:vAlign w:val="center"/>
          </w:tcPr>
          <w:p w14:paraId="34833291" w14:textId="77777777" w:rsidR="003F1A17" w:rsidRPr="00A0469A" w:rsidRDefault="003F1A17" w:rsidP="005F573E">
            <w:pPr>
              <w:ind w:left="-43" w:right="90"/>
              <w:rPr>
                <w:b/>
                <w:bCs/>
                <w:lang w:bidi="ar-JO"/>
              </w:rPr>
            </w:pPr>
            <w:r>
              <w:rPr>
                <w:lang w:bidi="ar-JO"/>
              </w:rPr>
              <w:t>Introduction to topical and transdermal drug delivery</w:t>
            </w:r>
          </w:p>
        </w:tc>
        <w:tc>
          <w:tcPr>
            <w:tcW w:w="2563" w:type="dxa"/>
            <w:shd w:val="clear" w:color="auto" w:fill="auto"/>
            <w:vAlign w:val="center"/>
          </w:tcPr>
          <w:p w14:paraId="0B77D694" w14:textId="77777777" w:rsidR="005E2359" w:rsidRDefault="005E2359" w:rsidP="00D814DD">
            <w:pPr>
              <w:jc w:val="center"/>
              <w:rPr>
                <w:lang w:bidi="ar-JO"/>
              </w:rPr>
            </w:pPr>
            <w:r>
              <w:rPr>
                <w:lang w:bidi="ar-JO"/>
              </w:rPr>
              <w:t>Problem solving discussion</w:t>
            </w:r>
          </w:p>
          <w:p w14:paraId="2837B4ED" w14:textId="6F7C37DC" w:rsidR="003F1A17" w:rsidRPr="005F573E" w:rsidRDefault="00E549F2" w:rsidP="00D814DD">
            <w:pPr>
              <w:jc w:val="center"/>
              <w:rPr>
                <w:lang w:bidi="ar-JO"/>
              </w:rPr>
            </w:pPr>
            <w:r w:rsidRPr="005F573E">
              <w:rPr>
                <w:lang w:bidi="ar-JO"/>
              </w:rPr>
              <w:t>Lecture</w:t>
            </w:r>
          </w:p>
        </w:tc>
        <w:tc>
          <w:tcPr>
            <w:tcW w:w="2563" w:type="dxa"/>
            <w:shd w:val="clear" w:color="auto" w:fill="auto"/>
            <w:vAlign w:val="center"/>
          </w:tcPr>
          <w:p w14:paraId="7C24B02D" w14:textId="77777777" w:rsidR="003F1A17" w:rsidRPr="005F573E" w:rsidRDefault="003F1A17" w:rsidP="00B75B1F">
            <w:pPr>
              <w:ind w:right="90"/>
              <w:jc w:val="center"/>
              <w:rPr>
                <w:lang w:bidi="ar-JO"/>
              </w:rPr>
            </w:pPr>
            <w:r w:rsidRPr="005F573E">
              <w:rPr>
                <w:lang w:bidi="ar-JO"/>
              </w:rPr>
              <w:t>Ch. 39 (Aulton)</w:t>
            </w:r>
          </w:p>
          <w:p w14:paraId="2687A483" w14:textId="0D48B752" w:rsidR="00076B18" w:rsidRPr="005F573E" w:rsidRDefault="005F573E" w:rsidP="00B75B1F">
            <w:pPr>
              <w:ind w:right="90"/>
              <w:jc w:val="center"/>
              <w:rPr>
                <w:lang w:bidi="ar-JO"/>
              </w:rPr>
            </w:pPr>
            <w:r>
              <w:rPr>
                <w:lang w:bidi="ar-JO"/>
              </w:rPr>
              <w:t xml:space="preserve">pp. </w:t>
            </w:r>
            <w:r w:rsidR="00076B18" w:rsidRPr="005F573E">
              <w:rPr>
                <w:lang w:bidi="ar-JO"/>
              </w:rPr>
              <w:t>675-697</w:t>
            </w:r>
          </w:p>
        </w:tc>
      </w:tr>
      <w:tr w:rsidR="005E2359" w:rsidRPr="00A0469A" w14:paraId="02B2AF24" w14:textId="77777777" w:rsidTr="00B75B1F">
        <w:trPr>
          <w:jc w:val="center"/>
        </w:trPr>
        <w:tc>
          <w:tcPr>
            <w:tcW w:w="959" w:type="dxa"/>
            <w:shd w:val="clear" w:color="auto" w:fill="auto"/>
            <w:vAlign w:val="center"/>
          </w:tcPr>
          <w:p w14:paraId="0595251B" w14:textId="77777777" w:rsidR="00647E13" w:rsidRPr="00A0469A" w:rsidRDefault="00647E13" w:rsidP="00647E13">
            <w:pPr>
              <w:ind w:right="90"/>
              <w:jc w:val="center"/>
              <w:rPr>
                <w:b/>
                <w:bCs/>
                <w:lang w:bidi="ar-JO"/>
              </w:rPr>
            </w:pPr>
            <w:r w:rsidRPr="00A0469A">
              <w:rPr>
                <w:b/>
                <w:bCs/>
                <w:lang w:bidi="ar-JO"/>
              </w:rPr>
              <w:t>2</w:t>
            </w:r>
          </w:p>
        </w:tc>
        <w:tc>
          <w:tcPr>
            <w:tcW w:w="4165" w:type="dxa"/>
            <w:shd w:val="clear" w:color="auto" w:fill="auto"/>
            <w:vAlign w:val="center"/>
          </w:tcPr>
          <w:p w14:paraId="07901F92" w14:textId="6E3D2BB5" w:rsidR="00647E13" w:rsidRPr="005F573E" w:rsidRDefault="00647E13" w:rsidP="005F573E">
            <w:pPr>
              <w:ind w:right="-53"/>
              <w:rPr>
                <w:lang w:bidi="ar-JO"/>
              </w:rPr>
            </w:pPr>
            <w:r>
              <w:rPr>
                <w:lang w:bidi="ar-JO"/>
              </w:rPr>
              <w:t>Topical and transdermal preparations (formulation principles and options)</w:t>
            </w:r>
          </w:p>
        </w:tc>
        <w:tc>
          <w:tcPr>
            <w:tcW w:w="2563" w:type="dxa"/>
            <w:shd w:val="clear" w:color="auto" w:fill="auto"/>
            <w:vAlign w:val="center"/>
          </w:tcPr>
          <w:p w14:paraId="3F17EB72" w14:textId="4BC342C4" w:rsidR="00647E13" w:rsidRPr="005F573E" w:rsidRDefault="005E2359" w:rsidP="00D814DD">
            <w:pPr>
              <w:jc w:val="center"/>
              <w:rPr>
                <w:lang w:bidi="ar-JO"/>
              </w:rPr>
            </w:pPr>
            <w:r>
              <w:rPr>
                <w:lang w:bidi="ar-JO"/>
              </w:rPr>
              <w:t xml:space="preserve">Flipped Learning and </w:t>
            </w:r>
            <w:r w:rsidR="00647E13" w:rsidRPr="005F573E">
              <w:rPr>
                <w:lang w:bidi="ar-JO"/>
              </w:rPr>
              <w:t>Lecture</w:t>
            </w:r>
          </w:p>
        </w:tc>
        <w:tc>
          <w:tcPr>
            <w:tcW w:w="2563" w:type="dxa"/>
            <w:shd w:val="clear" w:color="auto" w:fill="auto"/>
            <w:vAlign w:val="center"/>
          </w:tcPr>
          <w:p w14:paraId="13B0523A" w14:textId="77777777" w:rsidR="00647E13" w:rsidRPr="005F573E" w:rsidRDefault="00647E13" w:rsidP="00B75B1F">
            <w:pPr>
              <w:jc w:val="center"/>
              <w:rPr>
                <w:lang w:bidi="ar-JO"/>
              </w:rPr>
            </w:pPr>
            <w:r w:rsidRPr="005F573E">
              <w:rPr>
                <w:lang w:bidi="ar-JO"/>
              </w:rPr>
              <w:t>Ch. 39 (Aulton)</w:t>
            </w:r>
          </w:p>
          <w:p w14:paraId="6E4F3E6E" w14:textId="37762995" w:rsidR="00E2224B" w:rsidRPr="005F573E" w:rsidRDefault="005F573E" w:rsidP="00B75B1F">
            <w:pPr>
              <w:jc w:val="center"/>
              <w:rPr>
                <w:lang w:bidi="ar-JO"/>
              </w:rPr>
            </w:pPr>
            <w:r>
              <w:rPr>
                <w:lang w:bidi="ar-JO"/>
              </w:rPr>
              <w:t xml:space="preserve">pp. </w:t>
            </w:r>
            <w:r w:rsidR="00E2224B" w:rsidRPr="005F573E">
              <w:rPr>
                <w:lang w:bidi="ar-JO"/>
              </w:rPr>
              <w:t>675-697</w:t>
            </w:r>
          </w:p>
          <w:p w14:paraId="711AE71D" w14:textId="77777777" w:rsidR="00647E13" w:rsidRPr="005F573E" w:rsidRDefault="00647E13" w:rsidP="00B75B1F">
            <w:pPr>
              <w:ind w:right="90"/>
              <w:jc w:val="center"/>
              <w:rPr>
                <w:lang w:bidi="ar-JO"/>
              </w:rPr>
            </w:pPr>
            <w:r w:rsidRPr="005F573E">
              <w:rPr>
                <w:lang w:bidi="ar-JO"/>
              </w:rPr>
              <w:t>Ch. 10 (Ansel)</w:t>
            </w:r>
          </w:p>
          <w:p w14:paraId="302125C4" w14:textId="4B260C73" w:rsidR="00E2224B" w:rsidRPr="005F573E" w:rsidRDefault="005F573E" w:rsidP="00B75B1F">
            <w:pPr>
              <w:jc w:val="center"/>
              <w:rPr>
                <w:lang w:bidi="ar-JO"/>
              </w:rPr>
            </w:pPr>
            <w:r>
              <w:rPr>
                <w:lang w:bidi="ar-JO"/>
              </w:rPr>
              <w:t xml:space="preserve">pp. </w:t>
            </w:r>
            <w:r w:rsidR="00E2224B" w:rsidRPr="005F573E">
              <w:rPr>
                <w:lang w:bidi="ar-JO"/>
              </w:rPr>
              <w:t>316-341</w:t>
            </w:r>
          </w:p>
        </w:tc>
      </w:tr>
      <w:tr w:rsidR="005E2359" w:rsidRPr="00A0469A" w14:paraId="5B2CCC12" w14:textId="77777777" w:rsidTr="00B75B1F">
        <w:trPr>
          <w:jc w:val="center"/>
        </w:trPr>
        <w:tc>
          <w:tcPr>
            <w:tcW w:w="959" w:type="dxa"/>
            <w:shd w:val="clear" w:color="auto" w:fill="auto"/>
            <w:vAlign w:val="center"/>
          </w:tcPr>
          <w:p w14:paraId="1BF5B0E0" w14:textId="77777777" w:rsidR="00647E13" w:rsidRPr="00A0469A" w:rsidRDefault="00647E13" w:rsidP="00647E13">
            <w:pPr>
              <w:ind w:right="90"/>
              <w:jc w:val="center"/>
              <w:rPr>
                <w:b/>
                <w:bCs/>
                <w:lang w:bidi="ar-JO"/>
              </w:rPr>
            </w:pPr>
            <w:r w:rsidRPr="00A0469A">
              <w:rPr>
                <w:b/>
                <w:bCs/>
                <w:lang w:bidi="ar-JO"/>
              </w:rPr>
              <w:t>3</w:t>
            </w:r>
          </w:p>
        </w:tc>
        <w:tc>
          <w:tcPr>
            <w:tcW w:w="4165" w:type="dxa"/>
            <w:shd w:val="clear" w:color="auto" w:fill="auto"/>
            <w:vAlign w:val="center"/>
          </w:tcPr>
          <w:p w14:paraId="3B8F4F14" w14:textId="77777777" w:rsidR="00647E13" w:rsidRPr="00B84808" w:rsidRDefault="00647E13" w:rsidP="005F573E">
            <w:pPr>
              <w:ind w:right="-53"/>
              <w:rPr>
                <w:lang w:bidi="ar-JO"/>
              </w:rPr>
            </w:pPr>
            <w:r>
              <w:rPr>
                <w:lang w:bidi="ar-JO"/>
              </w:rPr>
              <w:t>Ointments</w:t>
            </w:r>
          </w:p>
        </w:tc>
        <w:tc>
          <w:tcPr>
            <w:tcW w:w="2563" w:type="dxa"/>
            <w:shd w:val="clear" w:color="auto" w:fill="auto"/>
            <w:vAlign w:val="center"/>
          </w:tcPr>
          <w:p w14:paraId="03D98A9C" w14:textId="77777777" w:rsidR="00647E13" w:rsidRPr="005F573E" w:rsidRDefault="00647E13" w:rsidP="00D814DD">
            <w:pPr>
              <w:jc w:val="center"/>
              <w:rPr>
                <w:lang w:bidi="ar-JO"/>
              </w:rPr>
            </w:pPr>
            <w:r w:rsidRPr="005F573E">
              <w:rPr>
                <w:lang w:bidi="ar-JO"/>
              </w:rPr>
              <w:t>Lecture</w:t>
            </w:r>
          </w:p>
        </w:tc>
        <w:tc>
          <w:tcPr>
            <w:tcW w:w="2563" w:type="dxa"/>
            <w:shd w:val="clear" w:color="auto" w:fill="auto"/>
            <w:vAlign w:val="center"/>
          </w:tcPr>
          <w:p w14:paraId="4BA73C11" w14:textId="77777777" w:rsidR="00647E13" w:rsidRPr="005F573E" w:rsidRDefault="00647E13" w:rsidP="00B75B1F">
            <w:pPr>
              <w:jc w:val="center"/>
              <w:rPr>
                <w:lang w:bidi="ar-JO"/>
              </w:rPr>
            </w:pPr>
            <w:r w:rsidRPr="005F573E">
              <w:rPr>
                <w:lang w:bidi="ar-JO"/>
              </w:rPr>
              <w:t>Ch. 10 (Ansel)</w:t>
            </w:r>
          </w:p>
          <w:p w14:paraId="69B83742" w14:textId="0DB87105" w:rsidR="00202579" w:rsidRPr="005F573E" w:rsidRDefault="005F573E" w:rsidP="00B75B1F">
            <w:pPr>
              <w:jc w:val="center"/>
              <w:rPr>
                <w:rtl/>
                <w:lang w:bidi="ar-JO"/>
              </w:rPr>
            </w:pPr>
            <w:r>
              <w:rPr>
                <w:lang w:bidi="ar-JO"/>
              </w:rPr>
              <w:t xml:space="preserve">pp. </w:t>
            </w:r>
            <w:r w:rsidR="00202579" w:rsidRPr="005F573E">
              <w:rPr>
                <w:lang w:bidi="ar-JO"/>
              </w:rPr>
              <w:t>316-341</w:t>
            </w:r>
          </w:p>
        </w:tc>
      </w:tr>
      <w:tr w:rsidR="005E2359" w:rsidRPr="00A0469A" w14:paraId="09C4CC5B" w14:textId="77777777" w:rsidTr="00B75B1F">
        <w:trPr>
          <w:jc w:val="center"/>
        </w:trPr>
        <w:tc>
          <w:tcPr>
            <w:tcW w:w="959" w:type="dxa"/>
            <w:shd w:val="clear" w:color="auto" w:fill="auto"/>
            <w:vAlign w:val="center"/>
          </w:tcPr>
          <w:p w14:paraId="609DBA5C" w14:textId="77777777" w:rsidR="00647E13" w:rsidRPr="00A0469A" w:rsidRDefault="00647E13" w:rsidP="00647E13">
            <w:pPr>
              <w:ind w:right="90"/>
              <w:jc w:val="center"/>
              <w:rPr>
                <w:b/>
                <w:bCs/>
                <w:lang w:bidi="ar-JO"/>
              </w:rPr>
            </w:pPr>
            <w:r w:rsidRPr="00A0469A">
              <w:rPr>
                <w:b/>
                <w:bCs/>
                <w:lang w:bidi="ar-JO"/>
              </w:rPr>
              <w:t>4</w:t>
            </w:r>
          </w:p>
        </w:tc>
        <w:tc>
          <w:tcPr>
            <w:tcW w:w="4165" w:type="dxa"/>
            <w:shd w:val="clear" w:color="auto" w:fill="auto"/>
            <w:vAlign w:val="center"/>
          </w:tcPr>
          <w:p w14:paraId="1E0343E0" w14:textId="77777777" w:rsidR="00647E13" w:rsidRPr="00B84808" w:rsidRDefault="00647E13" w:rsidP="005F573E">
            <w:pPr>
              <w:ind w:right="-53"/>
              <w:rPr>
                <w:lang w:bidi="ar-JO"/>
              </w:rPr>
            </w:pPr>
            <w:r>
              <w:rPr>
                <w:lang w:bidi="ar-JO"/>
              </w:rPr>
              <w:t xml:space="preserve">Creams, pastes </w:t>
            </w:r>
          </w:p>
        </w:tc>
        <w:tc>
          <w:tcPr>
            <w:tcW w:w="2563" w:type="dxa"/>
            <w:shd w:val="clear" w:color="auto" w:fill="auto"/>
            <w:vAlign w:val="center"/>
          </w:tcPr>
          <w:p w14:paraId="7E4FA3CA" w14:textId="77777777" w:rsidR="00647E13" w:rsidRPr="005F573E" w:rsidRDefault="00647E13" w:rsidP="00D814DD">
            <w:pPr>
              <w:jc w:val="center"/>
              <w:rPr>
                <w:lang w:bidi="ar-JO"/>
              </w:rPr>
            </w:pPr>
            <w:r w:rsidRPr="005F573E">
              <w:rPr>
                <w:lang w:bidi="ar-JO"/>
              </w:rPr>
              <w:t>Lecture</w:t>
            </w:r>
          </w:p>
        </w:tc>
        <w:tc>
          <w:tcPr>
            <w:tcW w:w="2563" w:type="dxa"/>
            <w:shd w:val="clear" w:color="auto" w:fill="auto"/>
            <w:vAlign w:val="center"/>
          </w:tcPr>
          <w:p w14:paraId="504B7E28" w14:textId="77777777" w:rsidR="00647E13" w:rsidRPr="005F573E" w:rsidRDefault="00647E13" w:rsidP="00B75B1F">
            <w:pPr>
              <w:jc w:val="center"/>
              <w:rPr>
                <w:lang w:bidi="ar-JO"/>
              </w:rPr>
            </w:pPr>
            <w:r w:rsidRPr="005F573E">
              <w:rPr>
                <w:lang w:bidi="ar-JO"/>
              </w:rPr>
              <w:t>Ch. 10 (Ansel)</w:t>
            </w:r>
          </w:p>
          <w:p w14:paraId="7B33B572" w14:textId="77D48D1A" w:rsidR="00202579" w:rsidRPr="005F573E" w:rsidRDefault="005F573E" w:rsidP="00B75B1F">
            <w:pPr>
              <w:jc w:val="center"/>
              <w:rPr>
                <w:rtl/>
                <w:lang w:bidi="ar-JO"/>
              </w:rPr>
            </w:pPr>
            <w:r>
              <w:rPr>
                <w:lang w:bidi="ar-JO"/>
              </w:rPr>
              <w:t xml:space="preserve">pp. </w:t>
            </w:r>
            <w:r w:rsidR="00202579" w:rsidRPr="005F573E">
              <w:rPr>
                <w:lang w:bidi="ar-JO"/>
              </w:rPr>
              <w:t>316-341</w:t>
            </w:r>
          </w:p>
        </w:tc>
      </w:tr>
      <w:tr w:rsidR="005E2359" w:rsidRPr="00A0469A" w14:paraId="29340E54" w14:textId="77777777" w:rsidTr="00B75B1F">
        <w:trPr>
          <w:jc w:val="center"/>
        </w:trPr>
        <w:tc>
          <w:tcPr>
            <w:tcW w:w="959" w:type="dxa"/>
            <w:shd w:val="clear" w:color="auto" w:fill="auto"/>
            <w:vAlign w:val="center"/>
          </w:tcPr>
          <w:p w14:paraId="5DE06EF0" w14:textId="77777777" w:rsidR="00647E13" w:rsidRPr="00A0469A" w:rsidRDefault="00647E13" w:rsidP="00647E13">
            <w:pPr>
              <w:ind w:right="90"/>
              <w:jc w:val="center"/>
              <w:rPr>
                <w:b/>
                <w:bCs/>
                <w:lang w:bidi="ar-JO"/>
              </w:rPr>
            </w:pPr>
            <w:r w:rsidRPr="00A0469A">
              <w:rPr>
                <w:b/>
                <w:bCs/>
                <w:lang w:bidi="ar-JO"/>
              </w:rPr>
              <w:t>5</w:t>
            </w:r>
          </w:p>
        </w:tc>
        <w:tc>
          <w:tcPr>
            <w:tcW w:w="4165" w:type="dxa"/>
            <w:shd w:val="clear" w:color="auto" w:fill="auto"/>
            <w:vAlign w:val="center"/>
          </w:tcPr>
          <w:p w14:paraId="060CC9A7" w14:textId="77777777" w:rsidR="00647E13" w:rsidRPr="00B84808" w:rsidRDefault="002E720C" w:rsidP="005F573E">
            <w:pPr>
              <w:ind w:right="-53"/>
              <w:rPr>
                <w:lang w:bidi="ar-JO"/>
              </w:rPr>
            </w:pPr>
            <w:r>
              <w:rPr>
                <w:lang w:bidi="ar-JO"/>
              </w:rPr>
              <w:t>Gels</w:t>
            </w:r>
          </w:p>
        </w:tc>
        <w:tc>
          <w:tcPr>
            <w:tcW w:w="2563" w:type="dxa"/>
            <w:shd w:val="clear" w:color="auto" w:fill="auto"/>
            <w:vAlign w:val="center"/>
          </w:tcPr>
          <w:p w14:paraId="2DC6AEAC" w14:textId="77777777" w:rsidR="00647E13" w:rsidRDefault="00647E13" w:rsidP="00D814DD">
            <w:pPr>
              <w:jc w:val="center"/>
              <w:rPr>
                <w:lang w:bidi="ar-JO"/>
              </w:rPr>
            </w:pPr>
            <w:r w:rsidRPr="005F573E">
              <w:rPr>
                <w:lang w:bidi="ar-JO"/>
              </w:rPr>
              <w:t>Lecture</w:t>
            </w:r>
          </w:p>
          <w:p w14:paraId="33A0C4B1" w14:textId="437F5011" w:rsidR="00DE1D76" w:rsidRPr="005F573E" w:rsidRDefault="00DE1D76" w:rsidP="00D814DD">
            <w:pPr>
              <w:jc w:val="center"/>
              <w:rPr>
                <w:lang w:bidi="ar-JO"/>
              </w:rPr>
            </w:pPr>
            <w:r w:rsidRPr="00C05434">
              <w:rPr>
                <w:i/>
                <w:iCs/>
                <w:sz w:val="20"/>
                <w:szCs w:val="20"/>
                <w:lang w:bidi="ar-JO"/>
              </w:rPr>
              <w:t>learning through problem solving</w:t>
            </w:r>
          </w:p>
        </w:tc>
        <w:tc>
          <w:tcPr>
            <w:tcW w:w="2563" w:type="dxa"/>
            <w:shd w:val="clear" w:color="auto" w:fill="auto"/>
            <w:vAlign w:val="center"/>
          </w:tcPr>
          <w:p w14:paraId="39A6768B" w14:textId="77777777" w:rsidR="00647E13" w:rsidRPr="005F573E" w:rsidRDefault="00647E13" w:rsidP="00B75B1F">
            <w:pPr>
              <w:ind w:right="90"/>
              <w:jc w:val="center"/>
              <w:rPr>
                <w:lang w:bidi="ar-JO"/>
              </w:rPr>
            </w:pPr>
            <w:r w:rsidRPr="005F573E">
              <w:rPr>
                <w:lang w:bidi="ar-JO"/>
              </w:rPr>
              <w:t>Ch. 11 (Ansel)</w:t>
            </w:r>
          </w:p>
          <w:p w14:paraId="421E8DD5" w14:textId="303618CE" w:rsidR="00096A09" w:rsidRPr="005F573E" w:rsidRDefault="005F573E" w:rsidP="00B75B1F">
            <w:pPr>
              <w:ind w:right="90"/>
              <w:jc w:val="center"/>
              <w:rPr>
                <w:lang w:bidi="ar-JO"/>
              </w:rPr>
            </w:pPr>
            <w:r>
              <w:rPr>
                <w:lang w:bidi="ar-JO"/>
              </w:rPr>
              <w:t xml:space="preserve">pp. </w:t>
            </w:r>
            <w:r w:rsidR="00FC1885" w:rsidRPr="005F573E">
              <w:rPr>
                <w:lang w:bidi="ar-JO"/>
              </w:rPr>
              <w:t>316-341</w:t>
            </w:r>
          </w:p>
        </w:tc>
      </w:tr>
      <w:tr w:rsidR="005E2359" w:rsidRPr="00A0469A" w14:paraId="67F630CE" w14:textId="77777777" w:rsidTr="00B75B1F">
        <w:trPr>
          <w:jc w:val="center"/>
        </w:trPr>
        <w:tc>
          <w:tcPr>
            <w:tcW w:w="959" w:type="dxa"/>
            <w:shd w:val="clear" w:color="auto" w:fill="auto"/>
            <w:vAlign w:val="center"/>
          </w:tcPr>
          <w:p w14:paraId="4D168036" w14:textId="77777777" w:rsidR="00647E13" w:rsidRPr="00A0469A" w:rsidRDefault="00647E13" w:rsidP="00647E13">
            <w:pPr>
              <w:ind w:right="90"/>
              <w:jc w:val="center"/>
              <w:rPr>
                <w:b/>
                <w:bCs/>
                <w:lang w:bidi="ar-JO"/>
              </w:rPr>
            </w:pPr>
            <w:r w:rsidRPr="00A0469A">
              <w:rPr>
                <w:b/>
                <w:bCs/>
                <w:lang w:bidi="ar-JO"/>
              </w:rPr>
              <w:t>6</w:t>
            </w:r>
          </w:p>
        </w:tc>
        <w:tc>
          <w:tcPr>
            <w:tcW w:w="4165" w:type="dxa"/>
            <w:shd w:val="clear" w:color="auto" w:fill="auto"/>
            <w:vAlign w:val="center"/>
          </w:tcPr>
          <w:p w14:paraId="73416D55" w14:textId="77777777" w:rsidR="002E720C" w:rsidRDefault="002E720C" w:rsidP="005F573E">
            <w:pPr>
              <w:ind w:right="-53"/>
              <w:rPr>
                <w:lang w:bidi="ar-JO"/>
              </w:rPr>
            </w:pPr>
            <w:r>
              <w:rPr>
                <w:lang w:bidi="ar-JO"/>
              </w:rPr>
              <w:t xml:space="preserve">Percutaneous absorption </w:t>
            </w:r>
          </w:p>
          <w:p w14:paraId="01247F9C" w14:textId="77777777" w:rsidR="00647E13" w:rsidRPr="00B84808" w:rsidRDefault="00647E13" w:rsidP="005F573E">
            <w:pPr>
              <w:ind w:right="-53"/>
              <w:rPr>
                <w:lang w:bidi="ar-JO"/>
              </w:rPr>
            </w:pPr>
            <w:r>
              <w:rPr>
                <w:lang w:bidi="ar-JO"/>
              </w:rPr>
              <w:t>Design and features of transdermal drug delivery systems</w:t>
            </w:r>
          </w:p>
        </w:tc>
        <w:tc>
          <w:tcPr>
            <w:tcW w:w="2563" w:type="dxa"/>
            <w:shd w:val="clear" w:color="auto" w:fill="auto"/>
            <w:vAlign w:val="center"/>
          </w:tcPr>
          <w:p w14:paraId="704026D0" w14:textId="692F241A" w:rsidR="00647E13" w:rsidRPr="005F573E" w:rsidRDefault="005E2359" w:rsidP="00D814DD">
            <w:pPr>
              <w:jc w:val="center"/>
              <w:rPr>
                <w:lang w:bidi="ar-JO"/>
              </w:rPr>
            </w:pPr>
            <w:r>
              <w:rPr>
                <w:lang w:bidi="ar-JO"/>
              </w:rPr>
              <w:t xml:space="preserve">Participating and </w:t>
            </w:r>
            <w:r w:rsidR="00647E13" w:rsidRPr="005F573E">
              <w:rPr>
                <w:lang w:bidi="ar-JO"/>
              </w:rPr>
              <w:t>Lecture</w:t>
            </w:r>
          </w:p>
        </w:tc>
        <w:tc>
          <w:tcPr>
            <w:tcW w:w="2563" w:type="dxa"/>
            <w:shd w:val="clear" w:color="auto" w:fill="auto"/>
            <w:vAlign w:val="center"/>
          </w:tcPr>
          <w:p w14:paraId="681DDAAB" w14:textId="77777777" w:rsidR="00647E13" w:rsidRPr="005F573E" w:rsidRDefault="00647E13" w:rsidP="00B75B1F">
            <w:pPr>
              <w:jc w:val="center"/>
              <w:rPr>
                <w:lang w:bidi="ar-JO"/>
              </w:rPr>
            </w:pPr>
            <w:r w:rsidRPr="005F573E">
              <w:rPr>
                <w:lang w:bidi="ar-JO"/>
              </w:rPr>
              <w:t>Ch. 39 (Aulton)</w:t>
            </w:r>
          </w:p>
          <w:p w14:paraId="5C5AC715" w14:textId="275BC79C" w:rsidR="00096A09" w:rsidRPr="005F573E" w:rsidRDefault="005F573E" w:rsidP="00B75B1F">
            <w:pPr>
              <w:jc w:val="center"/>
              <w:rPr>
                <w:lang w:bidi="ar-JO"/>
              </w:rPr>
            </w:pPr>
            <w:r>
              <w:rPr>
                <w:lang w:bidi="ar-JO"/>
              </w:rPr>
              <w:t xml:space="preserve">pp. </w:t>
            </w:r>
            <w:r w:rsidR="00096A09" w:rsidRPr="005F573E">
              <w:rPr>
                <w:lang w:bidi="ar-JO"/>
              </w:rPr>
              <w:t>675-697</w:t>
            </w:r>
          </w:p>
          <w:p w14:paraId="21945F3A" w14:textId="77777777" w:rsidR="00647E13" w:rsidRPr="005F573E" w:rsidRDefault="00647E13" w:rsidP="00B75B1F">
            <w:pPr>
              <w:ind w:right="90"/>
              <w:jc w:val="center"/>
              <w:rPr>
                <w:lang w:bidi="ar-JO"/>
              </w:rPr>
            </w:pPr>
            <w:r w:rsidRPr="005F573E">
              <w:rPr>
                <w:lang w:bidi="ar-JO"/>
              </w:rPr>
              <w:t>Ch. 11 (Ansel)</w:t>
            </w:r>
          </w:p>
          <w:p w14:paraId="5415EB71" w14:textId="26626224" w:rsidR="00096A09" w:rsidRPr="005F573E" w:rsidRDefault="005F573E" w:rsidP="00B75B1F">
            <w:pPr>
              <w:ind w:right="90"/>
              <w:jc w:val="center"/>
              <w:rPr>
                <w:lang w:bidi="ar-JO"/>
              </w:rPr>
            </w:pPr>
            <w:r>
              <w:rPr>
                <w:lang w:bidi="ar-JO"/>
              </w:rPr>
              <w:t xml:space="preserve">pp. </w:t>
            </w:r>
            <w:r w:rsidR="00096A09" w:rsidRPr="005F573E">
              <w:rPr>
                <w:lang w:bidi="ar-JO"/>
              </w:rPr>
              <w:t>342-363</w:t>
            </w:r>
          </w:p>
        </w:tc>
      </w:tr>
      <w:tr w:rsidR="005E2359" w:rsidRPr="00A0469A" w14:paraId="735F7FF7" w14:textId="77777777" w:rsidTr="00B75B1F">
        <w:trPr>
          <w:jc w:val="center"/>
        </w:trPr>
        <w:tc>
          <w:tcPr>
            <w:tcW w:w="959" w:type="dxa"/>
            <w:shd w:val="clear" w:color="auto" w:fill="auto"/>
            <w:vAlign w:val="center"/>
          </w:tcPr>
          <w:p w14:paraId="6ABB381C" w14:textId="77777777" w:rsidR="00647E13" w:rsidRPr="00A0469A" w:rsidRDefault="00647E13" w:rsidP="00647E13">
            <w:pPr>
              <w:ind w:right="90"/>
              <w:jc w:val="center"/>
              <w:rPr>
                <w:b/>
                <w:bCs/>
                <w:lang w:bidi="ar-JO"/>
              </w:rPr>
            </w:pPr>
            <w:r w:rsidRPr="00A0469A">
              <w:rPr>
                <w:b/>
                <w:bCs/>
                <w:lang w:bidi="ar-JO"/>
              </w:rPr>
              <w:t>7</w:t>
            </w:r>
          </w:p>
        </w:tc>
        <w:tc>
          <w:tcPr>
            <w:tcW w:w="4165" w:type="dxa"/>
            <w:shd w:val="clear" w:color="auto" w:fill="auto"/>
            <w:vAlign w:val="center"/>
          </w:tcPr>
          <w:p w14:paraId="2B646BE1" w14:textId="77777777" w:rsidR="00647E13" w:rsidRPr="00B84808" w:rsidRDefault="00647E13" w:rsidP="00202579">
            <w:pPr>
              <w:ind w:right="-53"/>
              <w:rPr>
                <w:lang w:bidi="ar-JO"/>
              </w:rPr>
            </w:pPr>
            <w:r>
              <w:rPr>
                <w:lang w:bidi="ar-JO"/>
              </w:rPr>
              <w:t>Wound dressings</w:t>
            </w:r>
          </w:p>
        </w:tc>
        <w:tc>
          <w:tcPr>
            <w:tcW w:w="2563" w:type="dxa"/>
            <w:shd w:val="clear" w:color="auto" w:fill="auto"/>
            <w:vAlign w:val="center"/>
          </w:tcPr>
          <w:p w14:paraId="468B6B2F" w14:textId="77777777" w:rsidR="00647E13" w:rsidRPr="005F573E" w:rsidRDefault="00647E13" w:rsidP="00D814DD">
            <w:pPr>
              <w:jc w:val="center"/>
              <w:rPr>
                <w:lang w:bidi="ar-JO"/>
              </w:rPr>
            </w:pPr>
            <w:r w:rsidRPr="005F573E">
              <w:rPr>
                <w:lang w:bidi="ar-JO"/>
              </w:rPr>
              <w:t>Lecture</w:t>
            </w:r>
          </w:p>
        </w:tc>
        <w:tc>
          <w:tcPr>
            <w:tcW w:w="2563" w:type="dxa"/>
            <w:shd w:val="clear" w:color="auto" w:fill="auto"/>
            <w:vAlign w:val="center"/>
          </w:tcPr>
          <w:p w14:paraId="6D9BB8BF" w14:textId="77777777" w:rsidR="00647E13" w:rsidRPr="005F573E" w:rsidRDefault="00647E13" w:rsidP="00B75B1F">
            <w:pPr>
              <w:ind w:right="90"/>
              <w:jc w:val="center"/>
              <w:rPr>
                <w:lang w:bidi="ar-JO"/>
              </w:rPr>
            </w:pPr>
            <w:r w:rsidRPr="005F573E">
              <w:rPr>
                <w:lang w:bidi="ar-JO"/>
              </w:rPr>
              <w:t>Ch. 40 (Aulton)</w:t>
            </w:r>
          </w:p>
          <w:p w14:paraId="0A0B6CF4" w14:textId="07057EEC" w:rsidR="009E20E6" w:rsidRPr="005F573E" w:rsidRDefault="005F573E" w:rsidP="00B75B1F">
            <w:pPr>
              <w:ind w:right="90"/>
              <w:jc w:val="center"/>
              <w:rPr>
                <w:lang w:bidi="ar-JO"/>
              </w:rPr>
            </w:pPr>
            <w:r>
              <w:rPr>
                <w:lang w:bidi="ar-JO"/>
              </w:rPr>
              <w:t xml:space="preserve">pp. </w:t>
            </w:r>
            <w:r w:rsidR="009E20E6" w:rsidRPr="005F573E">
              <w:rPr>
                <w:lang w:bidi="ar-JO"/>
              </w:rPr>
              <w:t>698-709</w:t>
            </w:r>
          </w:p>
        </w:tc>
      </w:tr>
      <w:tr w:rsidR="005E2359" w:rsidRPr="00A0469A" w14:paraId="102F9819" w14:textId="77777777" w:rsidTr="00B75B1F">
        <w:trPr>
          <w:jc w:val="center"/>
        </w:trPr>
        <w:tc>
          <w:tcPr>
            <w:tcW w:w="959" w:type="dxa"/>
            <w:shd w:val="clear" w:color="auto" w:fill="auto"/>
            <w:vAlign w:val="center"/>
          </w:tcPr>
          <w:p w14:paraId="31BD10D5" w14:textId="77777777" w:rsidR="00647E13" w:rsidRPr="00A0469A" w:rsidRDefault="00647E13" w:rsidP="00647E13">
            <w:pPr>
              <w:ind w:right="90"/>
              <w:jc w:val="center"/>
              <w:rPr>
                <w:b/>
                <w:bCs/>
                <w:lang w:bidi="ar-JO"/>
              </w:rPr>
            </w:pPr>
            <w:r w:rsidRPr="00A0469A">
              <w:rPr>
                <w:b/>
                <w:bCs/>
                <w:lang w:bidi="ar-JO"/>
              </w:rPr>
              <w:t>8</w:t>
            </w:r>
          </w:p>
        </w:tc>
        <w:tc>
          <w:tcPr>
            <w:tcW w:w="4165" w:type="dxa"/>
            <w:shd w:val="clear" w:color="auto" w:fill="auto"/>
          </w:tcPr>
          <w:p w14:paraId="3D3B76A6" w14:textId="77777777" w:rsidR="00647E13" w:rsidRDefault="00647E13" w:rsidP="00202579">
            <w:pPr>
              <w:ind w:right="-53"/>
              <w:rPr>
                <w:lang w:bidi="ar-JO"/>
              </w:rPr>
            </w:pPr>
            <w:r>
              <w:rPr>
                <w:lang w:bidi="ar-JO"/>
              </w:rPr>
              <w:t>Introduction to s</w:t>
            </w:r>
            <w:r w:rsidRPr="00CA3A40">
              <w:rPr>
                <w:lang w:bidi="ar-JO"/>
              </w:rPr>
              <w:t>uppositories</w:t>
            </w:r>
          </w:p>
          <w:p w14:paraId="2D438BC8" w14:textId="77777777" w:rsidR="00647E13" w:rsidRPr="00CF3B14" w:rsidRDefault="00647E13" w:rsidP="00202579">
            <w:pPr>
              <w:ind w:right="-53"/>
              <w:rPr>
                <w:rtl/>
                <w:lang w:bidi="ar-JO"/>
              </w:rPr>
            </w:pPr>
            <w:r>
              <w:rPr>
                <w:lang w:bidi="ar-JO"/>
              </w:rPr>
              <w:t>F</w:t>
            </w:r>
            <w:r w:rsidRPr="00CA3A40">
              <w:rPr>
                <w:lang w:bidi="ar-JO"/>
              </w:rPr>
              <w:t>actors affecting drug absorption from the rectum, properties of ideal suppository bases and types of suppository bases</w:t>
            </w:r>
          </w:p>
        </w:tc>
        <w:tc>
          <w:tcPr>
            <w:tcW w:w="2563" w:type="dxa"/>
            <w:shd w:val="clear" w:color="auto" w:fill="auto"/>
            <w:vAlign w:val="center"/>
          </w:tcPr>
          <w:p w14:paraId="13564A74" w14:textId="77777777" w:rsidR="00647E13" w:rsidRPr="005F573E" w:rsidRDefault="00E743C0" w:rsidP="00D814DD">
            <w:pPr>
              <w:jc w:val="center"/>
              <w:rPr>
                <w:lang w:bidi="ar-JO"/>
              </w:rPr>
            </w:pPr>
            <w:r w:rsidRPr="005F573E">
              <w:rPr>
                <w:lang w:bidi="ar-JO"/>
              </w:rPr>
              <w:t>L</w:t>
            </w:r>
            <w:r w:rsidR="00647E13" w:rsidRPr="005F573E">
              <w:rPr>
                <w:lang w:bidi="ar-JO"/>
              </w:rPr>
              <w:t>ecture</w:t>
            </w:r>
          </w:p>
        </w:tc>
        <w:tc>
          <w:tcPr>
            <w:tcW w:w="2563" w:type="dxa"/>
            <w:shd w:val="clear" w:color="auto" w:fill="auto"/>
            <w:vAlign w:val="center"/>
          </w:tcPr>
          <w:p w14:paraId="707312F6" w14:textId="77777777" w:rsidR="00647E13" w:rsidRPr="005F573E" w:rsidRDefault="00647E13" w:rsidP="00B75B1F">
            <w:pPr>
              <w:jc w:val="center"/>
              <w:rPr>
                <w:lang w:bidi="ar-JO"/>
              </w:rPr>
            </w:pPr>
            <w:r w:rsidRPr="005F573E">
              <w:rPr>
                <w:lang w:bidi="ar-JO"/>
              </w:rPr>
              <w:t>Ch. 12 (Ansel)</w:t>
            </w:r>
          </w:p>
          <w:p w14:paraId="09AB6ADF" w14:textId="78E2CFA4" w:rsidR="001C0FD0" w:rsidRPr="005F573E" w:rsidRDefault="005F573E" w:rsidP="00B75B1F">
            <w:pPr>
              <w:jc w:val="center"/>
              <w:rPr>
                <w:rtl/>
                <w:lang w:bidi="ar-JO"/>
              </w:rPr>
            </w:pPr>
            <w:r>
              <w:rPr>
                <w:lang w:bidi="ar-JO"/>
              </w:rPr>
              <w:t xml:space="preserve">pp. </w:t>
            </w:r>
            <w:r w:rsidR="001C0FD0" w:rsidRPr="005F573E">
              <w:rPr>
                <w:lang w:bidi="ar-JO"/>
              </w:rPr>
              <w:t>364-374</w:t>
            </w:r>
          </w:p>
        </w:tc>
      </w:tr>
      <w:tr w:rsidR="005E2359" w:rsidRPr="00A0469A" w14:paraId="4D034359" w14:textId="77777777" w:rsidTr="00B75B1F">
        <w:trPr>
          <w:jc w:val="center"/>
        </w:trPr>
        <w:tc>
          <w:tcPr>
            <w:tcW w:w="959" w:type="dxa"/>
            <w:shd w:val="clear" w:color="auto" w:fill="auto"/>
            <w:vAlign w:val="center"/>
          </w:tcPr>
          <w:p w14:paraId="0CEABB92" w14:textId="77777777" w:rsidR="00647E13" w:rsidRPr="00A0469A" w:rsidRDefault="00647E13" w:rsidP="00647E13">
            <w:pPr>
              <w:ind w:right="90"/>
              <w:jc w:val="center"/>
              <w:rPr>
                <w:b/>
                <w:bCs/>
                <w:lang w:bidi="ar-JO"/>
              </w:rPr>
            </w:pPr>
            <w:r w:rsidRPr="00A0469A">
              <w:rPr>
                <w:b/>
                <w:bCs/>
                <w:lang w:bidi="ar-JO"/>
              </w:rPr>
              <w:t>9</w:t>
            </w:r>
          </w:p>
        </w:tc>
        <w:tc>
          <w:tcPr>
            <w:tcW w:w="4165" w:type="dxa"/>
            <w:shd w:val="clear" w:color="auto" w:fill="auto"/>
          </w:tcPr>
          <w:p w14:paraId="242A8444" w14:textId="30117C86" w:rsidR="00647E13" w:rsidRDefault="00647E13" w:rsidP="00B75B1F">
            <w:pPr>
              <w:ind w:right="-53"/>
              <w:jc w:val="both"/>
              <w:rPr>
                <w:lang w:bidi="ar-JO"/>
              </w:rPr>
            </w:pPr>
            <w:r w:rsidRPr="00CA3A40">
              <w:rPr>
                <w:lang w:bidi="ar-JO"/>
              </w:rPr>
              <w:t>Methods of preparation of suppositories,</w:t>
            </w:r>
            <w:r>
              <w:rPr>
                <w:lang w:bidi="ar-JO"/>
              </w:rPr>
              <w:t xml:space="preserve"> determination of displacement values</w:t>
            </w:r>
          </w:p>
          <w:p w14:paraId="56B32057" w14:textId="77777777" w:rsidR="00647E13" w:rsidRDefault="00647E13" w:rsidP="00B75B1F">
            <w:pPr>
              <w:ind w:right="-53"/>
              <w:jc w:val="both"/>
              <w:rPr>
                <w:lang w:bidi="ar-JO"/>
              </w:rPr>
            </w:pPr>
            <w:r>
              <w:rPr>
                <w:lang w:bidi="ar-JO"/>
              </w:rPr>
              <w:t>Q</w:t>
            </w:r>
            <w:r w:rsidRPr="00CA3A40">
              <w:rPr>
                <w:lang w:bidi="ar-JO"/>
              </w:rPr>
              <w:t>uality control of suppositories, packaging and storage, rectal formulations other than suppositories, vaginal drug delivery</w:t>
            </w:r>
          </w:p>
          <w:p w14:paraId="0E20EF56" w14:textId="30EC80C0" w:rsidR="00B135CA" w:rsidRPr="00B135CA" w:rsidRDefault="00B135CA" w:rsidP="00B135CA">
            <w:pPr>
              <w:ind w:right="-53"/>
              <w:jc w:val="center"/>
              <w:rPr>
                <w:b/>
                <w:bCs/>
                <w:rtl/>
                <w:lang w:bidi="ar-JO"/>
              </w:rPr>
            </w:pPr>
            <w:r>
              <w:rPr>
                <w:b/>
                <w:bCs/>
                <w:lang w:bidi="ar-JO"/>
              </w:rPr>
              <w:t>Midterm Exam</w:t>
            </w:r>
          </w:p>
        </w:tc>
        <w:tc>
          <w:tcPr>
            <w:tcW w:w="2563" w:type="dxa"/>
            <w:shd w:val="clear" w:color="auto" w:fill="auto"/>
            <w:vAlign w:val="center"/>
          </w:tcPr>
          <w:p w14:paraId="208A666C" w14:textId="77777777" w:rsidR="00647E13" w:rsidRPr="005F573E" w:rsidRDefault="00647E13" w:rsidP="00D814DD">
            <w:pPr>
              <w:jc w:val="center"/>
              <w:rPr>
                <w:lang w:bidi="ar-JO"/>
              </w:rPr>
            </w:pPr>
            <w:r w:rsidRPr="005F573E">
              <w:rPr>
                <w:lang w:bidi="ar-JO"/>
              </w:rPr>
              <w:t>Lecture</w:t>
            </w:r>
          </w:p>
        </w:tc>
        <w:tc>
          <w:tcPr>
            <w:tcW w:w="2563" w:type="dxa"/>
            <w:shd w:val="clear" w:color="auto" w:fill="auto"/>
            <w:vAlign w:val="center"/>
          </w:tcPr>
          <w:p w14:paraId="78880F34" w14:textId="77777777" w:rsidR="00647E13" w:rsidRPr="005F573E" w:rsidRDefault="00647E13" w:rsidP="00B75B1F">
            <w:pPr>
              <w:jc w:val="center"/>
              <w:rPr>
                <w:lang w:bidi="ar-JO"/>
              </w:rPr>
            </w:pPr>
            <w:r w:rsidRPr="005F573E">
              <w:rPr>
                <w:lang w:bidi="ar-JO"/>
              </w:rPr>
              <w:t>Ch. 12 (Ansel)</w:t>
            </w:r>
          </w:p>
          <w:p w14:paraId="16BC3328" w14:textId="3044B15A" w:rsidR="001C0FD0" w:rsidRPr="005F573E" w:rsidRDefault="005F573E" w:rsidP="00B75B1F">
            <w:pPr>
              <w:jc w:val="center"/>
              <w:rPr>
                <w:rtl/>
                <w:lang w:bidi="ar-JO"/>
              </w:rPr>
            </w:pPr>
            <w:r>
              <w:rPr>
                <w:lang w:bidi="ar-JO"/>
              </w:rPr>
              <w:t xml:space="preserve">pp. </w:t>
            </w:r>
            <w:r w:rsidR="001C0FD0" w:rsidRPr="005F573E">
              <w:rPr>
                <w:lang w:bidi="ar-JO"/>
              </w:rPr>
              <w:t>374-388</w:t>
            </w:r>
          </w:p>
        </w:tc>
      </w:tr>
      <w:tr w:rsidR="005E2359" w:rsidRPr="00A0469A" w14:paraId="733EAFF5" w14:textId="77777777" w:rsidTr="00B75B1F">
        <w:trPr>
          <w:jc w:val="center"/>
        </w:trPr>
        <w:tc>
          <w:tcPr>
            <w:tcW w:w="959" w:type="dxa"/>
            <w:shd w:val="clear" w:color="auto" w:fill="auto"/>
            <w:vAlign w:val="center"/>
          </w:tcPr>
          <w:p w14:paraId="113B818E" w14:textId="77777777" w:rsidR="00647E13" w:rsidRPr="00A0469A" w:rsidRDefault="00647E13" w:rsidP="00647E13">
            <w:pPr>
              <w:ind w:right="90"/>
              <w:jc w:val="center"/>
              <w:rPr>
                <w:b/>
                <w:bCs/>
                <w:lang w:bidi="ar-JO"/>
              </w:rPr>
            </w:pPr>
            <w:r w:rsidRPr="00A0469A">
              <w:rPr>
                <w:b/>
                <w:bCs/>
                <w:lang w:bidi="ar-JO"/>
              </w:rPr>
              <w:t>10</w:t>
            </w:r>
          </w:p>
        </w:tc>
        <w:tc>
          <w:tcPr>
            <w:tcW w:w="4165" w:type="dxa"/>
            <w:shd w:val="clear" w:color="auto" w:fill="auto"/>
          </w:tcPr>
          <w:p w14:paraId="3790249F" w14:textId="77777777" w:rsidR="00647E13" w:rsidRDefault="00647E13" w:rsidP="00202579">
            <w:pPr>
              <w:ind w:right="-53"/>
              <w:rPr>
                <w:rtl/>
                <w:lang w:bidi="ar-JO"/>
              </w:rPr>
            </w:pPr>
            <w:r>
              <w:rPr>
                <w:lang w:bidi="ar-JO"/>
              </w:rPr>
              <w:t xml:space="preserve">Ophthalmic preparations: </w:t>
            </w:r>
            <w:r w:rsidRPr="00CA3A40">
              <w:rPr>
                <w:lang w:bidi="ar-JO"/>
              </w:rPr>
              <w:t>Formulation</w:t>
            </w:r>
            <w:r>
              <w:rPr>
                <w:lang w:bidi="ar-JO"/>
              </w:rPr>
              <w:t xml:space="preserve"> and pharmaceutical</w:t>
            </w:r>
            <w:r w:rsidRPr="00CA3A40">
              <w:rPr>
                <w:lang w:bidi="ar-JO"/>
              </w:rPr>
              <w:t xml:space="preserve"> </w:t>
            </w:r>
            <w:r>
              <w:rPr>
                <w:lang w:bidi="ar-JO"/>
              </w:rPr>
              <w:t>requirements</w:t>
            </w:r>
          </w:p>
        </w:tc>
        <w:tc>
          <w:tcPr>
            <w:tcW w:w="2563" w:type="dxa"/>
            <w:shd w:val="clear" w:color="auto" w:fill="auto"/>
            <w:vAlign w:val="center"/>
          </w:tcPr>
          <w:p w14:paraId="2FD9C041" w14:textId="77777777" w:rsidR="00647E13" w:rsidRPr="005F573E" w:rsidRDefault="00647E13" w:rsidP="00D814DD">
            <w:pPr>
              <w:jc w:val="center"/>
              <w:rPr>
                <w:lang w:bidi="ar-JO"/>
              </w:rPr>
            </w:pPr>
            <w:r w:rsidRPr="005F573E">
              <w:rPr>
                <w:lang w:bidi="ar-JO"/>
              </w:rPr>
              <w:t>Lecture</w:t>
            </w:r>
          </w:p>
        </w:tc>
        <w:tc>
          <w:tcPr>
            <w:tcW w:w="2563" w:type="dxa"/>
            <w:shd w:val="clear" w:color="auto" w:fill="auto"/>
            <w:vAlign w:val="center"/>
          </w:tcPr>
          <w:p w14:paraId="4FB144F2" w14:textId="77777777" w:rsidR="00647E13" w:rsidRPr="005F573E" w:rsidRDefault="00647E13" w:rsidP="00B75B1F">
            <w:pPr>
              <w:jc w:val="center"/>
              <w:rPr>
                <w:lang w:bidi="ar-JO"/>
              </w:rPr>
            </w:pPr>
            <w:r w:rsidRPr="005F573E">
              <w:rPr>
                <w:lang w:bidi="ar-JO"/>
              </w:rPr>
              <w:t>Ch. 17 (Ansel)</w:t>
            </w:r>
          </w:p>
          <w:p w14:paraId="5EAECEC1" w14:textId="56549D64" w:rsidR="001A6FB2" w:rsidRPr="005F573E" w:rsidRDefault="005F573E" w:rsidP="00B75B1F">
            <w:pPr>
              <w:jc w:val="center"/>
              <w:rPr>
                <w:rtl/>
                <w:lang w:bidi="ar-JO"/>
              </w:rPr>
            </w:pPr>
            <w:r>
              <w:rPr>
                <w:lang w:bidi="ar-JO"/>
              </w:rPr>
              <w:t xml:space="preserve">pp. </w:t>
            </w:r>
            <w:r w:rsidR="001A6FB2" w:rsidRPr="005F573E">
              <w:rPr>
                <w:lang w:bidi="ar-JO"/>
              </w:rPr>
              <w:t>606-617</w:t>
            </w:r>
          </w:p>
        </w:tc>
      </w:tr>
      <w:tr w:rsidR="005E2359" w:rsidRPr="00A0469A" w14:paraId="2E394BB1" w14:textId="77777777" w:rsidTr="00B75B1F">
        <w:trPr>
          <w:jc w:val="center"/>
        </w:trPr>
        <w:tc>
          <w:tcPr>
            <w:tcW w:w="959" w:type="dxa"/>
            <w:shd w:val="clear" w:color="auto" w:fill="auto"/>
            <w:vAlign w:val="center"/>
          </w:tcPr>
          <w:p w14:paraId="46F12EC8" w14:textId="77777777" w:rsidR="00647E13" w:rsidRPr="00A0469A" w:rsidRDefault="00647E13" w:rsidP="00647E13">
            <w:pPr>
              <w:ind w:right="90"/>
              <w:jc w:val="center"/>
              <w:rPr>
                <w:b/>
                <w:bCs/>
                <w:lang w:bidi="ar-JO"/>
              </w:rPr>
            </w:pPr>
            <w:r w:rsidRPr="00A0469A">
              <w:rPr>
                <w:b/>
                <w:bCs/>
                <w:lang w:bidi="ar-JO"/>
              </w:rPr>
              <w:t>11</w:t>
            </w:r>
          </w:p>
        </w:tc>
        <w:tc>
          <w:tcPr>
            <w:tcW w:w="4165" w:type="dxa"/>
            <w:shd w:val="clear" w:color="auto" w:fill="auto"/>
          </w:tcPr>
          <w:p w14:paraId="2D9C9456" w14:textId="77777777" w:rsidR="00647E13" w:rsidRDefault="00647E13" w:rsidP="00202579">
            <w:pPr>
              <w:ind w:right="-53"/>
              <w:rPr>
                <w:lang w:bidi="ar-JO"/>
              </w:rPr>
            </w:pPr>
            <w:r w:rsidRPr="00CA3A40">
              <w:rPr>
                <w:lang w:bidi="ar-JO"/>
              </w:rPr>
              <w:t xml:space="preserve">Ophthalmic preparations: </w:t>
            </w:r>
            <w:r>
              <w:rPr>
                <w:lang w:bidi="ar-JO"/>
              </w:rPr>
              <w:t>Packaging and administration</w:t>
            </w:r>
          </w:p>
          <w:p w14:paraId="6AF36D5F" w14:textId="77777777" w:rsidR="00647E13" w:rsidRDefault="00647E13" w:rsidP="00202579">
            <w:pPr>
              <w:ind w:right="-53"/>
              <w:rPr>
                <w:rtl/>
                <w:lang w:bidi="ar-JO"/>
              </w:rPr>
            </w:pPr>
            <w:r>
              <w:rPr>
                <w:lang w:bidi="ar-JO"/>
              </w:rPr>
              <w:lastRenderedPageBreak/>
              <w:t>Ophthalmic ointments and gels; contact lenses</w:t>
            </w:r>
          </w:p>
        </w:tc>
        <w:tc>
          <w:tcPr>
            <w:tcW w:w="2563" w:type="dxa"/>
            <w:shd w:val="clear" w:color="auto" w:fill="auto"/>
            <w:vAlign w:val="center"/>
          </w:tcPr>
          <w:p w14:paraId="17B7D651" w14:textId="77777777" w:rsidR="00647E13" w:rsidRPr="005F573E" w:rsidRDefault="00647E13" w:rsidP="00D814DD">
            <w:pPr>
              <w:jc w:val="center"/>
              <w:rPr>
                <w:lang w:bidi="ar-JO"/>
              </w:rPr>
            </w:pPr>
            <w:r w:rsidRPr="005F573E">
              <w:rPr>
                <w:lang w:bidi="ar-JO"/>
              </w:rPr>
              <w:lastRenderedPageBreak/>
              <w:t>Lecture</w:t>
            </w:r>
          </w:p>
        </w:tc>
        <w:tc>
          <w:tcPr>
            <w:tcW w:w="2563" w:type="dxa"/>
            <w:shd w:val="clear" w:color="auto" w:fill="auto"/>
            <w:vAlign w:val="center"/>
          </w:tcPr>
          <w:p w14:paraId="02A59E32" w14:textId="77777777" w:rsidR="00647E13" w:rsidRPr="005F573E" w:rsidRDefault="00647E13" w:rsidP="00B75B1F">
            <w:pPr>
              <w:jc w:val="center"/>
              <w:rPr>
                <w:lang w:bidi="ar-JO"/>
              </w:rPr>
            </w:pPr>
            <w:r w:rsidRPr="005F573E">
              <w:rPr>
                <w:lang w:bidi="ar-JO"/>
              </w:rPr>
              <w:t>Ch. 17 (Ansel)</w:t>
            </w:r>
          </w:p>
          <w:p w14:paraId="26B2A38E" w14:textId="0726DB0D" w:rsidR="001A6FB2" w:rsidRPr="005F573E" w:rsidRDefault="005F573E" w:rsidP="00B75B1F">
            <w:pPr>
              <w:jc w:val="center"/>
              <w:rPr>
                <w:rtl/>
                <w:lang w:bidi="ar-JO"/>
              </w:rPr>
            </w:pPr>
            <w:r>
              <w:rPr>
                <w:lang w:bidi="ar-JO"/>
              </w:rPr>
              <w:t xml:space="preserve">pp. </w:t>
            </w:r>
            <w:r w:rsidR="001A6FB2" w:rsidRPr="005F573E">
              <w:rPr>
                <w:lang w:bidi="ar-JO"/>
              </w:rPr>
              <w:t>617-624</w:t>
            </w:r>
          </w:p>
        </w:tc>
      </w:tr>
      <w:tr w:rsidR="005E2359" w:rsidRPr="00A0469A" w14:paraId="43EA8BC9" w14:textId="77777777" w:rsidTr="00B75B1F">
        <w:trPr>
          <w:jc w:val="center"/>
        </w:trPr>
        <w:tc>
          <w:tcPr>
            <w:tcW w:w="959" w:type="dxa"/>
            <w:shd w:val="clear" w:color="auto" w:fill="auto"/>
            <w:vAlign w:val="center"/>
          </w:tcPr>
          <w:p w14:paraId="67198C41" w14:textId="77777777" w:rsidR="00647E13" w:rsidRPr="00A0469A" w:rsidRDefault="00647E13" w:rsidP="00647E13">
            <w:pPr>
              <w:ind w:right="90"/>
              <w:jc w:val="center"/>
              <w:rPr>
                <w:b/>
                <w:bCs/>
                <w:lang w:bidi="ar-JO"/>
              </w:rPr>
            </w:pPr>
            <w:r w:rsidRPr="00A0469A">
              <w:rPr>
                <w:b/>
                <w:bCs/>
                <w:lang w:bidi="ar-JO"/>
              </w:rPr>
              <w:t>12</w:t>
            </w:r>
          </w:p>
        </w:tc>
        <w:tc>
          <w:tcPr>
            <w:tcW w:w="4165" w:type="dxa"/>
            <w:shd w:val="clear" w:color="auto" w:fill="auto"/>
          </w:tcPr>
          <w:p w14:paraId="15FBD7B2" w14:textId="6744CD1E" w:rsidR="00201FF1" w:rsidRDefault="00647E13" w:rsidP="005F573E">
            <w:pPr>
              <w:ind w:right="-53"/>
              <w:rPr>
                <w:rtl/>
                <w:lang w:bidi="ar-JO"/>
              </w:rPr>
            </w:pPr>
            <w:r>
              <w:rPr>
                <w:lang w:bidi="ar-JO"/>
              </w:rPr>
              <w:t>Parenteral preparations: R</w:t>
            </w:r>
            <w:r w:rsidRPr="00CA3A40">
              <w:rPr>
                <w:lang w:bidi="ar-JO"/>
              </w:rPr>
              <w:t>outes of administration</w:t>
            </w:r>
            <w:r>
              <w:rPr>
                <w:lang w:bidi="ar-JO"/>
              </w:rPr>
              <w:t xml:space="preserve"> and formulation considerations</w:t>
            </w:r>
          </w:p>
        </w:tc>
        <w:tc>
          <w:tcPr>
            <w:tcW w:w="2563" w:type="dxa"/>
            <w:shd w:val="clear" w:color="auto" w:fill="auto"/>
            <w:vAlign w:val="center"/>
          </w:tcPr>
          <w:p w14:paraId="798E8434" w14:textId="77777777" w:rsidR="00647E13" w:rsidRPr="005F573E" w:rsidRDefault="00647E13" w:rsidP="00D814DD">
            <w:pPr>
              <w:jc w:val="center"/>
              <w:rPr>
                <w:lang w:bidi="ar-JO"/>
              </w:rPr>
            </w:pPr>
            <w:r w:rsidRPr="005F573E">
              <w:rPr>
                <w:lang w:bidi="ar-JO"/>
              </w:rPr>
              <w:t>Lecture</w:t>
            </w:r>
          </w:p>
        </w:tc>
        <w:tc>
          <w:tcPr>
            <w:tcW w:w="2563" w:type="dxa"/>
            <w:shd w:val="clear" w:color="auto" w:fill="auto"/>
            <w:vAlign w:val="center"/>
          </w:tcPr>
          <w:p w14:paraId="6B72B619" w14:textId="77777777" w:rsidR="00647E13" w:rsidRPr="005F573E" w:rsidRDefault="00740FC6" w:rsidP="00B75B1F">
            <w:pPr>
              <w:ind w:right="90"/>
              <w:jc w:val="center"/>
              <w:rPr>
                <w:lang w:bidi="ar-JO"/>
              </w:rPr>
            </w:pPr>
            <w:r w:rsidRPr="005F573E">
              <w:rPr>
                <w:lang w:bidi="ar-JO"/>
              </w:rPr>
              <w:t>Ch. 15 (Ansel)</w:t>
            </w:r>
          </w:p>
          <w:p w14:paraId="2AC0DCFC" w14:textId="78AE2D67" w:rsidR="00740FC6" w:rsidRPr="005F573E" w:rsidRDefault="005F573E" w:rsidP="00B75B1F">
            <w:pPr>
              <w:ind w:right="90"/>
              <w:jc w:val="center"/>
              <w:rPr>
                <w:lang w:bidi="ar-JO"/>
              </w:rPr>
            </w:pPr>
            <w:r>
              <w:rPr>
                <w:lang w:bidi="ar-JO"/>
              </w:rPr>
              <w:t xml:space="preserve">pp. </w:t>
            </w:r>
            <w:r w:rsidR="00740FC6" w:rsidRPr="005F573E">
              <w:rPr>
                <w:lang w:bidi="ar-JO"/>
              </w:rPr>
              <w:t>508-522</w:t>
            </w:r>
          </w:p>
        </w:tc>
      </w:tr>
      <w:tr w:rsidR="005E2359" w:rsidRPr="00A0469A" w14:paraId="3B089D11" w14:textId="77777777" w:rsidTr="00B75B1F">
        <w:trPr>
          <w:jc w:val="center"/>
        </w:trPr>
        <w:tc>
          <w:tcPr>
            <w:tcW w:w="959" w:type="dxa"/>
            <w:shd w:val="clear" w:color="auto" w:fill="auto"/>
            <w:vAlign w:val="center"/>
          </w:tcPr>
          <w:p w14:paraId="18016880" w14:textId="77777777" w:rsidR="00B84808" w:rsidRPr="00A0469A" w:rsidRDefault="00B84808" w:rsidP="00B84808">
            <w:pPr>
              <w:ind w:right="90"/>
              <w:jc w:val="center"/>
              <w:rPr>
                <w:b/>
                <w:bCs/>
                <w:lang w:bidi="ar-JO"/>
              </w:rPr>
            </w:pPr>
            <w:r w:rsidRPr="00A0469A">
              <w:rPr>
                <w:b/>
                <w:bCs/>
                <w:lang w:bidi="ar-JO"/>
              </w:rPr>
              <w:t>13</w:t>
            </w:r>
          </w:p>
        </w:tc>
        <w:tc>
          <w:tcPr>
            <w:tcW w:w="4165" w:type="dxa"/>
            <w:shd w:val="clear" w:color="auto" w:fill="auto"/>
          </w:tcPr>
          <w:p w14:paraId="0912BF1C" w14:textId="557DE24C" w:rsidR="00B84808" w:rsidRDefault="00B84808" w:rsidP="00202579">
            <w:pPr>
              <w:ind w:right="-53"/>
              <w:rPr>
                <w:lang w:bidi="ar-JO"/>
              </w:rPr>
            </w:pPr>
            <w:r>
              <w:rPr>
                <w:lang w:bidi="ar-JO"/>
              </w:rPr>
              <w:t>Small- and large-volume parenterals</w:t>
            </w:r>
          </w:p>
          <w:p w14:paraId="2F3A4906" w14:textId="77777777" w:rsidR="00B84808" w:rsidRPr="00213C9C" w:rsidRDefault="00B84808" w:rsidP="00202579">
            <w:pPr>
              <w:ind w:right="-53"/>
              <w:rPr>
                <w:rtl/>
                <w:lang w:bidi="ar-JO"/>
              </w:rPr>
            </w:pPr>
            <w:r>
              <w:rPr>
                <w:lang w:bidi="ar-JO"/>
              </w:rPr>
              <w:t>Special considerations associated with parenteral therapy</w:t>
            </w:r>
          </w:p>
        </w:tc>
        <w:tc>
          <w:tcPr>
            <w:tcW w:w="2563" w:type="dxa"/>
            <w:shd w:val="clear" w:color="auto" w:fill="auto"/>
            <w:vAlign w:val="center"/>
          </w:tcPr>
          <w:p w14:paraId="6A103954" w14:textId="77777777" w:rsidR="00B84808" w:rsidRPr="005F573E" w:rsidRDefault="00E33ED4" w:rsidP="00D814DD">
            <w:pPr>
              <w:jc w:val="center"/>
              <w:rPr>
                <w:lang w:bidi="ar-JO"/>
              </w:rPr>
            </w:pPr>
            <w:r w:rsidRPr="005F573E">
              <w:rPr>
                <w:lang w:bidi="ar-JO"/>
              </w:rPr>
              <w:t>Lecture</w:t>
            </w:r>
          </w:p>
        </w:tc>
        <w:tc>
          <w:tcPr>
            <w:tcW w:w="2563" w:type="dxa"/>
            <w:shd w:val="clear" w:color="auto" w:fill="auto"/>
            <w:vAlign w:val="center"/>
          </w:tcPr>
          <w:p w14:paraId="0B7436AB" w14:textId="77777777" w:rsidR="00B84808" w:rsidRPr="005F573E" w:rsidRDefault="00A46C1F" w:rsidP="00B75B1F">
            <w:pPr>
              <w:ind w:right="90"/>
              <w:jc w:val="center"/>
              <w:rPr>
                <w:lang w:bidi="ar-JO"/>
              </w:rPr>
            </w:pPr>
            <w:r w:rsidRPr="005F573E">
              <w:rPr>
                <w:lang w:bidi="ar-JO"/>
              </w:rPr>
              <w:t>Ch. 15 (Ansel)</w:t>
            </w:r>
          </w:p>
          <w:p w14:paraId="0461E7DC" w14:textId="4D10C4A6" w:rsidR="00A46C1F" w:rsidRPr="005F573E" w:rsidRDefault="005F573E" w:rsidP="00B75B1F">
            <w:pPr>
              <w:ind w:right="90"/>
              <w:jc w:val="center"/>
              <w:rPr>
                <w:lang w:bidi="ar-JO"/>
              </w:rPr>
            </w:pPr>
            <w:r>
              <w:rPr>
                <w:lang w:bidi="ar-JO"/>
              </w:rPr>
              <w:t xml:space="preserve">pp. </w:t>
            </w:r>
            <w:r w:rsidR="00A46C1F" w:rsidRPr="005F573E">
              <w:rPr>
                <w:lang w:bidi="ar-JO"/>
              </w:rPr>
              <w:t>544-572</w:t>
            </w:r>
          </w:p>
        </w:tc>
      </w:tr>
      <w:tr w:rsidR="005E2359" w:rsidRPr="00A0469A" w14:paraId="79811BED" w14:textId="77777777" w:rsidTr="00B75B1F">
        <w:trPr>
          <w:jc w:val="center"/>
        </w:trPr>
        <w:tc>
          <w:tcPr>
            <w:tcW w:w="959" w:type="dxa"/>
            <w:shd w:val="clear" w:color="auto" w:fill="auto"/>
            <w:vAlign w:val="center"/>
          </w:tcPr>
          <w:p w14:paraId="547E6D37" w14:textId="77777777" w:rsidR="00B84808" w:rsidRPr="00A0469A" w:rsidRDefault="00B84808" w:rsidP="00B84808">
            <w:pPr>
              <w:ind w:right="90"/>
              <w:jc w:val="center"/>
              <w:rPr>
                <w:b/>
                <w:bCs/>
                <w:lang w:bidi="ar-JO"/>
              </w:rPr>
            </w:pPr>
            <w:r w:rsidRPr="00A0469A">
              <w:rPr>
                <w:b/>
                <w:bCs/>
                <w:lang w:bidi="ar-JO"/>
              </w:rPr>
              <w:t>14</w:t>
            </w:r>
          </w:p>
        </w:tc>
        <w:tc>
          <w:tcPr>
            <w:tcW w:w="4165" w:type="dxa"/>
            <w:shd w:val="clear" w:color="auto" w:fill="auto"/>
            <w:vAlign w:val="center"/>
          </w:tcPr>
          <w:p w14:paraId="1671BDA4" w14:textId="6907B201" w:rsidR="00B84808" w:rsidRDefault="00740FC6" w:rsidP="005F573E">
            <w:pPr>
              <w:jc w:val="both"/>
              <w:rPr>
                <w:rtl/>
                <w:lang w:bidi="ar-JO"/>
              </w:rPr>
            </w:pPr>
            <w:r>
              <w:rPr>
                <w:lang w:bidi="ar-JO"/>
              </w:rPr>
              <w:t>Methods of sterilization of parenteral preparations</w:t>
            </w:r>
          </w:p>
        </w:tc>
        <w:tc>
          <w:tcPr>
            <w:tcW w:w="2563" w:type="dxa"/>
            <w:shd w:val="clear" w:color="auto" w:fill="auto"/>
            <w:vAlign w:val="center"/>
          </w:tcPr>
          <w:p w14:paraId="248501D0" w14:textId="77777777" w:rsidR="00B84808" w:rsidRPr="005F573E" w:rsidRDefault="00E33ED4" w:rsidP="00D814DD">
            <w:pPr>
              <w:jc w:val="center"/>
              <w:rPr>
                <w:lang w:bidi="ar-JO"/>
              </w:rPr>
            </w:pPr>
            <w:r w:rsidRPr="005F573E">
              <w:rPr>
                <w:lang w:bidi="ar-JO"/>
              </w:rPr>
              <w:t>Lecture</w:t>
            </w:r>
          </w:p>
        </w:tc>
        <w:tc>
          <w:tcPr>
            <w:tcW w:w="2563" w:type="dxa"/>
            <w:shd w:val="clear" w:color="auto" w:fill="auto"/>
            <w:vAlign w:val="center"/>
          </w:tcPr>
          <w:p w14:paraId="1DA35C1C" w14:textId="77777777" w:rsidR="00A82C0D" w:rsidRPr="005F573E" w:rsidRDefault="00A82C0D" w:rsidP="00B75B1F">
            <w:pPr>
              <w:ind w:right="90"/>
              <w:jc w:val="center"/>
              <w:rPr>
                <w:lang w:bidi="ar-JO"/>
              </w:rPr>
            </w:pPr>
            <w:r w:rsidRPr="005F573E">
              <w:rPr>
                <w:lang w:bidi="ar-JO"/>
              </w:rPr>
              <w:t>Ch. 15 (Ansel)</w:t>
            </w:r>
          </w:p>
          <w:p w14:paraId="1F1165F5" w14:textId="1754F471" w:rsidR="00B84808" w:rsidRPr="005F573E" w:rsidRDefault="005F573E" w:rsidP="00B75B1F">
            <w:pPr>
              <w:ind w:right="90"/>
              <w:jc w:val="center"/>
              <w:rPr>
                <w:lang w:bidi="ar-JO"/>
              </w:rPr>
            </w:pPr>
            <w:r>
              <w:rPr>
                <w:lang w:bidi="ar-JO"/>
              </w:rPr>
              <w:t xml:space="preserve">pp. </w:t>
            </w:r>
            <w:r w:rsidR="00A82C0D" w:rsidRPr="005F573E">
              <w:rPr>
                <w:lang w:bidi="ar-JO"/>
              </w:rPr>
              <w:t>522-532</w:t>
            </w:r>
          </w:p>
        </w:tc>
      </w:tr>
      <w:tr w:rsidR="005E2359" w:rsidRPr="00A0469A" w14:paraId="1D262830" w14:textId="77777777" w:rsidTr="00B75B1F">
        <w:trPr>
          <w:jc w:val="center"/>
        </w:trPr>
        <w:tc>
          <w:tcPr>
            <w:tcW w:w="959" w:type="dxa"/>
            <w:shd w:val="clear" w:color="auto" w:fill="auto"/>
            <w:vAlign w:val="center"/>
          </w:tcPr>
          <w:p w14:paraId="69194E94" w14:textId="77777777" w:rsidR="00B84808" w:rsidRPr="00A0469A" w:rsidRDefault="00B84808" w:rsidP="00B84808">
            <w:pPr>
              <w:ind w:right="90"/>
              <w:jc w:val="center"/>
              <w:rPr>
                <w:b/>
                <w:bCs/>
                <w:lang w:bidi="ar-JO"/>
              </w:rPr>
            </w:pPr>
            <w:r w:rsidRPr="00A0469A">
              <w:rPr>
                <w:b/>
                <w:bCs/>
                <w:lang w:bidi="ar-JO"/>
              </w:rPr>
              <w:t>15</w:t>
            </w:r>
          </w:p>
        </w:tc>
        <w:tc>
          <w:tcPr>
            <w:tcW w:w="4165" w:type="dxa"/>
            <w:shd w:val="clear" w:color="auto" w:fill="auto"/>
          </w:tcPr>
          <w:p w14:paraId="0AE86ACC" w14:textId="77777777" w:rsidR="00B84808" w:rsidRPr="00213C9C" w:rsidRDefault="00B84808" w:rsidP="00202579">
            <w:pPr>
              <w:ind w:right="-53"/>
              <w:rPr>
                <w:rtl/>
                <w:lang w:bidi="ar-JO"/>
              </w:rPr>
            </w:pPr>
            <w:r>
              <w:rPr>
                <w:lang w:bidi="ar-JO"/>
              </w:rPr>
              <w:t>Biopharmaceutical principles of drug delivery</w:t>
            </w:r>
          </w:p>
        </w:tc>
        <w:tc>
          <w:tcPr>
            <w:tcW w:w="2563" w:type="dxa"/>
            <w:shd w:val="clear" w:color="auto" w:fill="auto"/>
            <w:vAlign w:val="center"/>
          </w:tcPr>
          <w:p w14:paraId="1155BE39" w14:textId="6312B161" w:rsidR="00B84808" w:rsidRPr="005F573E" w:rsidRDefault="005E2359" w:rsidP="00D814DD">
            <w:pPr>
              <w:jc w:val="center"/>
              <w:rPr>
                <w:lang w:bidi="ar-JO"/>
              </w:rPr>
            </w:pPr>
            <w:r>
              <w:rPr>
                <w:lang w:bidi="ar-JO"/>
              </w:rPr>
              <w:t xml:space="preserve">Problem solving and </w:t>
            </w:r>
            <w:r w:rsidR="00E33ED4" w:rsidRPr="005F573E">
              <w:rPr>
                <w:lang w:bidi="ar-JO"/>
              </w:rPr>
              <w:t>Lecture</w:t>
            </w:r>
          </w:p>
        </w:tc>
        <w:tc>
          <w:tcPr>
            <w:tcW w:w="2563" w:type="dxa"/>
            <w:shd w:val="clear" w:color="auto" w:fill="auto"/>
            <w:vAlign w:val="center"/>
          </w:tcPr>
          <w:p w14:paraId="216F4755" w14:textId="77777777" w:rsidR="00B84808" w:rsidRPr="005F573E" w:rsidRDefault="00B75B1F" w:rsidP="00B75B1F">
            <w:pPr>
              <w:jc w:val="center"/>
              <w:rPr>
                <w:lang w:bidi="ar-JO"/>
              </w:rPr>
            </w:pPr>
            <w:r w:rsidRPr="005F573E">
              <w:rPr>
                <w:lang w:bidi="ar-JO"/>
              </w:rPr>
              <w:t>Ch. 18 (Aulton)</w:t>
            </w:r>
          </w:p>
          <w:p w14:paraId="45104B50" w14:textId="31324840" w:rsidR="00B75B1F" w:rsidRPr="005F573E" w:rsidRDefault="005F573E" w:rsidP="00B75B1F">
            <w:pPr>
              <w:jc w:val="center"/>
              <w:rPr>
                <w:lang w:bidi="ar-JO"/>
              </w:rPr>
            </w:pPr>
            <w:r>
              <w:rPr>
                <w:lang w:bidi="ar-JO"/>
              </w:rPr>
              <w:t xml:space="preserve">pp. </w:t>
            </w:r>
            <w:r w:rsidR="00B75B1F" w:rsidRPr="005F573E">
              <w:rPr>
                <w:lang w:bidi="ar-JO"/>
              </w:rPr>
              <w:t>292-333</w:t>
            </w:r>
          </w:p>
        </w:tc>
      </w:tr>
      <w:tr w:rsidR="005E2359" w:rsidRPr="00A0469A" w14:paraId="5D2DA508" w14:textId="77777777" w:rsidTr="00C05434">
        <w:trPr>
          <w:jc w:val="center"/>
        </w:trPr>
        <w:tc>
          <w:tcPr>
            <w:tcW w:w="959" w:type="dxa"/>
            <w:shd w:val="clear" w:color="auto" w:fill="auto"/>
            <w:vAlign w:val="center"/>
          </w:tcPr>
          <w:p w14:paraId="5BE07108" w14:textId="77777777" w:rsidR="006C6572" w:rsidRPr="00A0469A" w:rsidRDefault="006C6572" w:rsidP="00C05434">
            <w:pPr>
              <w:ind w:right="90"/>
              <w:jc w:val="center"/>
              <w:rPr>
                <w:b/>
                <w:bCs/>
                <w:lang w:bidi="ar-JO"/>
              </w:rPr>
            </w:pPr>
            <w:r w:rsidRPr="00A0469A">
              <w:rPr>
                <w:b/>
                <w:bCs/>
                <w:lang w:bidi="ar-JO"/>
              </w:rPr>
              <w:t>16</w:t>
            </w:r>
          </w:p>
        </w:tc>
        <w:tc>
          <w:tcPr>
            <w:tcW w:w="4165" w:type="dxa"/>
            <w:shd w:val="clear" w:color="auto" w:fill="auto"/>
            <w:vAlign w:val="center"/>
          </w:tcPr>
          <w:p w14:paraId="4C5D3791" w14:textId="77777777" w:rsidR="006C6572" w:rsidRPr="00A0469A" w:rsidRDefault="006C6572" w:rsidP="00C05434">
            <w:pPr>
              <w:ind w:right="90"/>
              <w:jc w:val="center"/>
              <w:rPr>
                <w:b/>
                <w:bCs/>
                <w:lang w:bidi="ar-JO"/>
              </w:rPr>
            </w:pPr>
            <w:r w:rsidRPr="00A0469A">
              <w:rPr>
                <w:b/>
                <w:bCs/>
                <w:lang w:bidi="ar-JO"/>
              </w:rPr>
              <w:t>Final Exam</w:t>
            </w:r>
          </w:p>
        </w:tc>
        <w:tc>
          <w:tcPr>
            <w:tcW w:w="2563" w:type="dxa"/>
            <w:shd w:val="clear" w:color="auto" w:fill="auto"/>
            <w:vAlign w:val="center"/>
          </w:tcPr>
          <w:p w14:paraId="2F299297" w14:textId="77777777" w:rsidR="006C6572" w:rsidRPr="00A0469A" w:rsidRDefault="006C6572" w:rsidP="00C05434">
            <w:pPr>
              <w:ind w:right="90"/>
              <w:jc w:val="center"/>
              <w:rPr>
                <w:b/>
                <w:bCs/>
                <w:lang w:bidi="ar-JO"/>
              </w:rPr>
            </w:pPr>
          </w:p>
        </w:tc>
        <w:tc>
          <w:tcPr>
            <w:tcW w:w="2563" w:type="dxa"/>
            <w:shd w:val="clear" w:color="auto" w:fill="auto"/>
            <w:vAlign w:val="center"/>
          </w:tcPr>
          <w:p w14:paraId="68E96752" w14:textId="77777777" w:rsidR="006C6572" w:rsidRPr="00A0469A" w:rsidRDefault="006C6572" w:rsidP="00C05434">
            <w:pPr>
              <w:ind w:right="90"/>
              <w:jc w:val="center"/>
              <w:rPr>
                <w:b/>
                <w:bCs/>
                <w:lang w:bidi="ar-JO"/>
              </w:rPr>
            </w:pPr>
          </w:p>
        </w:tc>
      </w:tr>
    </w:tbl>
    <w:p w14:paraId="3B21017E" w14:textId="77777777" w:rsidR="00FF2CF6" w:rsidRPr="00C05434" w:rsidRDefault="00FF2CF6" w:rsidP="00FF2CF6">
      <w:pPr>
        <w:ind w:right="90"/>
        <w:rPr>
          <w:i/>
          <w:iCs/>
          <w:sz w:val="20"/>
          <w:szCs w:val="20"/>
          <w:lang w:bidi="ar-JO"/>
        </w:rPr>
      </w:pPr>
      <w:r w:rsidRPr="00C05434">
        <w:rPr>
          <w:i/>
          <w:iCs/>
          <w:sz w:val="20"/>
          <w:szCs w:val="20"/>
          <w:lang w:bidi="ar-JO"/>
        </w:rPr>
        <w:t>* Learning styles: Lecture, flipped learning, learning through projects, learning through problem solving, participatory learning ... etc.</w:t>
      </w:r>
    </w:p>
    <w:p w14:paraId="7C431397" w14:textId="77777777" w:rsidR="00FF2CF6" w:rsidRPr="00C05434" w:rsidRDefault="00FF2CF6" w:rsidP="00FF2CF6">
      <w:pPr>
        <w:ind w:right="90"/>
        <w:rPr>
          <w:i/>
          <w:iCs/>
          <w:sz w:val="20"/>
          <w:szCs w:val="20"/>
          <w:lang w:bidi="ar-JO"/>
        </w:rPr>
      </w:pPr>
      <w:r w:rsidRPr="00C05434">
        <w:rPr>
          <w:i/>
          <w:iCs/>
          <w:sz w:val="20"/>
          <w:szCs w:val="20"/>
          <w:lang w:bidi="ar-JO"/>
        </w:rPr>
        <w:t>** Reference: Pages in a book, database, recorded lecture, content on the e-learning platform, video, website ... etc.</w:t>
      </w:r>
    </w:p>
    <w:p w14:paraId="3453795F" w14:textId="77777777" w:rsidR="00FF2CF6" w:rsidRPr="00FF2CF6" w:rsidRDefault="00FF2CF6" w:rsidP="00FF2CF6">
      <w:pPr>
        <w:rPr>
          <w:sz w:val="20"/>
          <w:szCs w:val="20"/>
          <w:lang w:bidi="ar-JO"/>
        </w:rPr>
      </w:pPr>
    </w:p>
    <w:p w14:paraId="0164128C" w14:textId="77777777" w:rsidR="000856A2" w:rsidRDefault="000856A2" w:rsidP="00FF2CF6">
      <w:pPr>
        <w:rPr>
          <w:b/>
          <w:bCs/>
          <w:lang w:bidi="ar-JO"/>
        </w:rPr>
      </w:pPr>
      <w:r w:rsidRPr="00C05434">
        <w:rPr>
          <w:b/>
          <w:bCs/>
          <w:color w:val="0070C0"/>
          <w:lang w:bidi="ar-JO"/>
        </w:rPr>
        <w:t xml:space="preserve">Schedule of </w:t>
      </w:r>
      <w:r w:rsidR="00C05434">
        <w:rPr>
          <w:b/>
          <w:bCs/>
          <w:color w:val="0070C0"/>
          <w:lang w:bidi="ar-JO"/>
        </w:rPr>
        <w:t>A</w:t>
      </w:r>
      <w:r w:rsidRPr="00C05434">
        <w:rPr>
          <w:b/>
          <w:bCs/>
          <w:color w:val="0070C0"/>
          <w:lang w:bidi="ar-JO"/>
        </w:rPr>
        <w:t xml:space="preserve">synchronous </w:t>
      </w:r>
      <w:r w:rsidR="00C05434">
        <w:rPr>
          <w:b/>
          <w:bCs/>
          <w:color w:val="0070C0"/>
          <w:lang w:bidi="ar-JO"/>
        </w:rPr>
        <w:t>I</w:t>
      </w:r>
      <w:r w:rsidRPr="00C05434">
        <w:rPr>
          <w:b/>
          <w:bCs/>
          <w:color w:val="0070C0"/>
          <w:lang w:bidi="ar-JO"/>
        </w:rPr>
        <w:t xml:space="preserve">nteractive </w:t>
      </w:r>
      <w:r w:rsidR="00C05434">
        <w:rPr>
          <w:b/>
          <w:bCs/>
          <w:color w:val="0070C0"/>
          <w:lang w:bidi="ar-JO"/>
        </w:rPr>
        <w:t>A</w:t>
      </w:r>
      <w:r w:rsidRPr="00C05434">
        <w:rPr>
          <w:b/>
          <w:bCs/>
          <w:color w:val="0070C0"/>
          <w:lang w:bidi="ar-JO"/>
        </w:rPr>
        <w:t>ctivities</w:t>
      </w:r>
      <w:r w:rsidRPr="000856A2">
        <w:rPr>
          <w:b/>
          <w:bCs/>
          <w:lang w:bidi="ar-JO"/>
        </w:rPr>
        <w:t xml:space="preserve"> </w:t>
      </w:r>
      <w:r w:rsidRPr="00C05434">
        <w:rPr>
          <w:i/>
          <w:iCs/>
          <w:sz w:val="20"/>
          <w:szCs w:val="20"/>
          <w:lang w:bidi="ar-JO"/>
        </w:rPr>
        <w:t>(in the case of e-learning and blended learning)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
        <w:gridCol w:w="4059"/>
        <w:gridCol w:w="2500"/>
        <w:gridCol w:w="2514"/>
      </w:tblGrid>
      <w:tr w:rsidR="000856A2" w14:paraId="1B77C366" w14:textId="77777777" w:rsidTr="00A629C6">
        <w:trPr>
          <w:jc w:val="center"/>
        </w:trPr>
        <w:tc>
          <w:tcPr>
            <w:tcW w:w="959" w:type="dxa"/>
            <w:shd w:val="clear" w:color="auto" w:fill="9CC2E5"/>
            <w:vAlign w:val="center"/>
          </w:tcPr>
          <w:p w14:paraId="772840F3" w14:textId="77777777" w:rsidR="000856A2" w:rsidRPr="00A0469A" w:rsidRDefault="000856A2" w:rsidP="00C05434">
            <w:pPr>
              <w:jc w:val="center"/>
              <w:rPr>
                <w:b/>
                <w:bCs/>
                <w:lang w:bidi="ar-JO"/>
              </w:rPr>
            </w:pPr>
            <w:r w:rsidRPr="00A0469A">
              <w:rPr>
                <w:b/>
                <w:bCs/>
                <w:lang w:bidi="ar-JO"/>
              </w:rPr>
              <w:t>Week</w:t>
            </w:r>
          </w:p>
        </w:tc>
        <w:tc>
          <w:tcPr>
            <w:tcW w:w="4165" w:type="dxa"/>
            <w:shd w:val="clear" w:color="auto" w:fill="9CC2E5"/>
            <w:vAlign w:val="center"/>
          </w:tcPr>
          <w:p w14:paraId="5E509E0B" w14:textId="77777777" w:rsidR="000856A2" w:rsidRPr="00A0469A" w:rsidRDefault="000856A2" w:rsidP="00C05434">
            <w:pPr>
              <w:jc w:val="center"/>
              <w:rPr>
                <w:b/>
                <w:bCs/>
                <w:lang w:bidi="ar-JO"/>
              </w:rPr>
            </w:pPr>
            <w:r w:rsidRPr="00A0469A">
              <w:rPr>
                <w:b/>
                <w:bCs/>
                <w:lang w:bidi="ar-JO"/>
              </w:rPr>
              <w:t xml:space="preserve">Task / </w:t>
            </w:r>
            <w:r w:rsidR="00C05434">
              <w:rPr>
                <w:b/>
                <w:bCs/>
                <w:lang w:bidi="ar-JO"/>
              </w:rPr>
              <w:t>A</w:t>
            </w:r>
            <w:r w:rsidRPr="00A0469A">
              <w:rPr>
                <w:b/>
                <w:bCs/>
                <w:lang w:bidi="ar-JO"/>
              </w:rPr>
              <w:t>ctivity</w:t>
            </w:r>
          </w:p>
        </w:tc>
        <w:tc>
          <w:tcPr>
            <w:tcW w:w="2563" w:type="dxa"/>
            <w:shd w:val="clear" w:color="auto" w:fill="9CC2E5"/>
            <w:vAlign w:val="center"/>
          </w:tcPr>
          <w:p w14:paraId="55CBE370" w14:textId="77777777" w:rsidR="000856A2" w:rsidRPr="00A0469A" w:rsidRDefault="000856A2" w:rsidP="00C05434">
            <w:pPr>
              <w:jc w:val="center"/>
              <w:rPr>
                <w:b/>
                <w:bCs/>
                <w:lang w:bidi="ar-JO"/>
              </w:rPr>
            </w:pPr>
            <w:r w:rsidRPr="00A0469A">
              <w:rPr>
                <w:b/>
                <w:bCs/>
                <w:lang w:bidi="ar-JO"/>
              </w:rPr>
              <w:t>Reference</w:t>
            </w:r>
          </w:p>
        </w:tc>
        <w:tc>
          <w:tcPr>
            <w:tcW w:w="2563" w:type="dxa"/>
            <w:shd w:val="clear" w:color="auto" w:fill="9CC2E5"/>
            <w:vAlign w:val="center"/>
          </w:tcPr>
          <w:p w14:paraId="09E1188E" w14:textId="77777777" w:rsidR="000856A2" w:rsidRPr="00A0469A" w:rsidRDefault="000856A2" w:rsidP="00C05434">
            <w:pPr>
              <w:jc w:val="center"/>
              <w:rPr>
                <w:b/>
                <w:bCs/>
                <w:lang w:bidi="ar-JO"/>
              </w:rPr>
            </w:pPr>
            <w:r w:rsidRPr="00A0469A">
              <w:rPr>
                <w:b/>
                <w:bCs/>
                <w:lang w:bidi="ar-JO"/>
              </w:rPr>
              <w:t xml:space="preserve">Expected </w:t>
            </w:r>
            <w:r w:rsidR="00C05434">
              <w:rPr>
                <w:b/>
                <w:bCs/>
                <w:lang w:bidi="ar-JO"/>
              </w:rPr>
              <w:t>R</w:t>
            </w:r>
            <w:r w:rsidRPr="00A0469A">
              <w:rPr>
                <w:b/>
                <w:bCs/>
                <w:lang w:bidi="ar-JO"/>
              </w:rPr>
              <w:t>esults</w:t>
            </w:r>
          </w:p>
        </w:tc>
      </w:tr>
      <w:tr w:rsidR="000856A2" w14:paraId="1EA1746C" w14:textId="77777777" w:rsidTr="00C05434">
        <w:trPr>
          <w:jc w:val="center"/>
        </w:trPr>
        <w:tc>
          <w:tcPr>
            <w:tcW w:w="959" w:type="dxa"/>
            <w:shd w:val="clear" w:color="auto" w:fill="auto"/>
            <w:vAlign w:val="center"/>
          </w:tcPr>
          <w:p w14:paraId="5C8FE24A" w14:textId="77777777" w:rsidR="000856A2" w:rsidRDefault="0099740E" w:rsidP="00C05434">
            <w:pPr>
              <w:jc w:val="center"/>
              <w:rPr>
                <w:lang w:bidi="ar-JO"/>
              </w:rPr>
            </w:pPr>
            <w:r>
              <w:rPr>
                <w:lang w:bidi="ar-JO"/>
              </w:rPr>
              <w:t>1</w:t>
            </w:r>
          </w:p>
        </w:tc>
        <w:tc>
          <w:tcPr>
            <w:tcW w:w="4165" w:type="dxa"/>
            <w:shd w:val="clear" w:color="auto" w:fill="auto"/>
            <w:vAlign w:val="center"/>
          </w:tcPr>
          <w:p w14:paraId="16E9209B" w14:textId="51037816" w:rsidR="000856A2" w:rsidRDefault="000856A2" w:rsidP="00DC7BD8">
            <w:pPr>
              <w:jc w:val="both"/>
              <w:rPr>
                <w:lang w:bidi="ar-JO"/>
              </w:rPr>
            </w:pPr>
          </w:p>
        </w:tc>
        <w:tc>
          <w:tcPr>
            <w:tcW w:w="2563" w:type="dxa"/>
            <w:shd w:val="clear" w:color="auto" w:fill="auto"/>
            <w:vAlign w:val="center"/>
          </w:tcPr>
          <w:p w14:paraId="0894871F" w14:textId="0B04C4ED" w:rsidR="000856A2" w:rsidRDefault="000856A2" w:rsidP="00C05434">
            <w:pPr>
              <w:jc w:val="center"/>
              <w:rPr>
                <w:lang w:bidi="ar-JO"/>
              </w:rPr>
            </w:pPr>
          </w:p>
        </w:tc>
        <w:tc>
          <w:tcPr>
            <w:tcW w:w="2563" w:type="dxa"/>
            <w:shd w:val="clear" w:color="auto" w:fill="auto"/>
            <w:vAlign w:val="center"/>
          </w:tcPr>
          <w:p w14:paraId="45105534" w14:textId="03E1DDC0" w:rsidR="000856A2" w:rsidRDefault="000856A2" w:rsidP="0037509B">
            <w:pPr>
              <w:jc w:val="both"/>
              <w:rPr>
                <w:lang w:bidi="ar-JO"/>
              </w:rPr>
            </w:pPr>
          </w:p>
        </w:tc>
      </w:tr>
      <w:tr w:rsidR="000856A2" w14:paraId="54AEA3D4" w14:textId="77777777" w:rsidTr="00C05434">
        <w:trPr>
          <w:jc w:val="center"/>
        </w:trPr>
        <w:tc>
          <w:tcPr>
            <w:tcW w:w="959" w:type="dxa"/>
            <w:shd w:val="clear" w:color="auto" w:fill="auto"/>
            <w:vAlign w:val="center"/>
          </w:tcPr>
          <w:p w14:paraId="32FC267B" w14:textId="77777777" w:rsidR="000856A2" w:rsidRDefault="0099740E" w:rsidP="00C05434">
            <w:pPr>
              <w:jc w:val="center"/>
              <w:rPr>
                <w:lang w:bidi="ar-JO"/>
              </w:rPr>
            </w:pPr>
            <w:r>
              <w:rPr>
                <w:lang w:bidi="ar-JO"/>
              </w:rPr>
              <w:t>2</w:t>
            </w:r>
          </w:p>
        </w:tc>
        <w:tc>
          <w:tcPr>
            <w:tcW w:w="4165" w:type="dxa"/>
            <w:shd w:val="clear" w:color="auto" w:fill="auto"/>
            <w:vAlign w:val="center"/>
          </w:tcPr>
          <w:p w14:paraId="2313916A" w14:textId="4C3A7F55" w:rsidR="000856A2" w:rsidRDefault="000856A2" w:rsidP="00DC7BD8">
            <w:pPr>
              <w:jc w:val="both"/>
              <w:rPr>
                <w:lang w:bidi="ar-JO"/>
              </w:rPr>
            </w:pPr>
          </w:p>
        </w:tc>
        <w:tc>
          <w:tcPr>
            <w:tcW w:w="2563" w:type="dxa"/>
            <w:shd w:val="clear" w:color="auto" w:fill="auto"/>
            <w:vAlign w:val="center"/>
          </w:tcPr>
          <w:p w14:paraId="40BE6321" w14:textId="098B9E09" w:rsidR="000856A2" w:rsidRDefault="000856A2" w:rsidP="00C05434">
            <w:pPr>
              <w:jc w:val="center"/>
              <w:rPr>
                <w:lang w:bidi="ar-JO"/>
              </w:rPr>
            </w:pPr>
          </w:p>
        </w:tc>
        <w:tc>
          <w:tcPr>
            <w:tcW w:w="2563" w:type="dxa"/>
            <w:shd w:val="clear" w:color="auto" w:fill="auto"/>
            <w:vAlign w:val="center"/>
          </w:tcPr>
          <w:p w14:paraId="62EDB7BC" w14:textId="0D22C27B" w:rsidR="000856A2" w:rsidRDefault="000856A2" w:rsidP="0037509B">
            <w:pPr>
              <w:jc w:val="both"/>
              <w:rPr>
                <w:lang w:bidi="ar-JO"/>
              </w:rPr>
            </w:pPr>
          </w:p>
        </w:tc>
      </w:tr>
      <w:tr w:rsidR="000856A2" w14:paraId="037C3818" w14:textId="77777777" w:rsidTr="00C05434">
        <w:trPr>
          <w:jc w:val="center"/>
        </w:trPr>
        <w:tc>
          <w:tcPr>
            <w:tcW w:w="959" w:type="dxa"/>
            <w:shd w:val="clear" w:color="auto" w:fill="auto"/>
            <w:vAlign w:val="center"/>
          </w:tcPr>
          <w:p w14:paraId="4ACFD182" w14:textId="77777777" w:rsidR="000856A2" w:rsidRDefault="0099740E" w:rsidP="00C05434">
            <w:pPr>
              <w:jc w:val="center"/>
              <w:rPr>
                <w:lang w:bidi="ar-JO"/>
              </w:rPr>
            </w:pPr>
            <w:r>
              <w:rPr>
                <w:lang w:bidi="ar-JO"/>
              </w:rPr>
              <w:t>3</w:t>
            </w:r>
          </w:p>
        </w:tc>
        <w:tc>
          <w:tcPr>
            <w:tcW w:w="4165" w:type="dxa"/>
            <w:shd w:val="clear" w:color="auto" w:fill="auto"/>
            <w:vAlign w:val="center"/>
          </w:tcPr>
          <w:p w14:paraId="366B8E0D" w14:textId="77777777" w:rsidR="000856A2" w:rsidRDefault="00076B18" w:rsidP="00260A3A">
            <w:pPr>
              <w:jc w:val="both"/>
              <w:rPr>
                <w:lang w:bidi="ar-JO"/>
              </w:rPr>
            </w:pPr>
            <w:r>
              <w:rPr>
                <w:lang w:bidi="ar-JO"/>
              </w:rPr>
              <w:t>Ointments</w:t>
            </w:r>
            <w:r w:rsidR="00B75B1F">
              <w:rPr>
                <w:lang w:bidi="ar-JO"/>
              </w:rPr>
              <w:t xml:space="preserve">: </w:t>
            </w:r>
            <w:r w:rsidR="00DA7C3D">
              <w:rPr>
                <w:lang w:bidi="ar-JO"/>
              </w:rPr>
              <w:t xml:space="preserve">Commercial </w:t>
            </w:r>
            <w:r w:rsidR="00260A3A">
              <w:rPr>
                <w:lang w:bidi="ar-JO"/>
              </w:rPr>
              <w:t>medicated ointment</w:t>
            </w:r>
          </w:p>
          <w:p w14:paraId="21A54BBC" w14:textId="38356360" w:rsidR="008526E5" w:rsidRDefault="00F23375" w:rsidP="00260A3A">
            <w:pPr>
              <w:jc w:val="both"/>
              <w:rPr>
                <w:lang w:bidi="ar-JO"/>
              </w:rPr>
            </w:pPr>
            <w:r>
              <w:rPr>
                <w:lang w:bidi="ar-JO"/>
              </w:rPr>
              <w:t>Recorded Le</w:t>
            </w:r>
            <w:r w:rsidR="008526E5">
              <w:rPr>
                <w:lang w:bidi="ar-JO"/>
              </w:rPr>
              <w:t>cture</w:t>
            </w:r>
          </w:p>
        </w:tc>
        <w:tc>
          <w:tcPr>
            <w:tcW w:w="2563" w:type="dxa"/>
            <w:shd w:val="clear" w:color="auto" w:fill="auto"/>
            <w:vAlign w:val="center"/>
          </w:tcPr>
          <w:p w14:paraId="5D57272A" w14:textId="77777777" w:rsidR="000856A2" w:rsidRDefault="00AE3B1D" w:rsidP="00C05434">
            <w:pPr>
              <w:jc w:val="center"/>
              <w:rPr>
                <w:lang w:bidi="ar-JO"/>
              </w:rPr>
            </w:pPr>
            <w:r>
              <w:rPr>
                <w:lang w:bidi="ar-JO"/>
              </w:rPr>
              <w:t>Ansel’s</w:t>
            </w:r>
          </w:p>
        </w:tc>
        <w:tc>
          <w:tcPr>
            <w:tcW w:w="2563" w:type="dxa"/>
            <w:shd w:val="clear" w:color="auto" w:fill="auto"/>
            <w:vAlign w:val="center"/>
          </w:tcPr>
          <w:p w14:paraId="7386551D" w14:textId="5B0DA09D" w:rsidR="000856A2" w:rsidRDefault="00EF1CFD" w:rsidP="00260A3A">
            <w:pPr>
              <w:jc w:val="both"/>
              <w:rPr>
                <w:lang w:bidi="ar-JO"/>
              </w:rPr>
            </w:pPr>
            <w:r>
              <w:rPr>
                <w:lang w:bidi="ar-JO"/>
              </w:rPr>
              <w:t xml:space="preserve">List of commercially </w:t>
            </w:r>
            <w:r w:rsidR="00260A3A">
              <w:rPr>
                <w:lang w:bidi="ar-JO"/>
              </w:rPr>
              <w:t xml:space="preserve">available </w:t>
            </w:r>
            <w:r>
              <w:rPr>
                <w:lang w:bidi="ar-JO"/>
              </w:rPr>
              <w:t xml:space="preserve"> bases</w:t>
            </w:r>
            <w:r w:rsidR="00260A3A">
              <w:rPr>
                <w:lang w:bidi="ar-JO"/>
              </w:rPr>
              <w:t xml:space="preserve"> and their types</w:t>
            </w:r>
          </w:p>
        </w:tc>
      </w:tr>
      <w:tr w:rsidR="000856A2" w14:paraId="5B114C67" w14:textId="77777777" w:rsidTr="00C05434">
        <w:trPr>
          <w:jc w:val="center"/>
        </w:trPr>
        <w:tc>
          <w:tcPr>
            <w:tcW w:w="959" w:type="dxa"/>
            <w:shd w:val="clear" w:color="auto" w:fill="auto"/>
            <w:vAlign w:val="center"/>
          </w:tcPr>
          <w:p w14:paraId="4F809C40" w14:textId="77777777" w:rsidR="000856A2" w:rsidRDefault="0099740E" w:rsidP="00C05434">
            <w:pPr>
              <w:jc w:val="center"/>
              <w:rPr>
                <w:lang w:bidi="ar-JO"/>
              </w:rPr>
            </w:pPr>
            <w:r>
              <w:rPr>
                <w:lang w:bidi="ar-JO"/>
              </w:rPr>
              <w:t>4</w:t>
            </w:r>
          </w:p>
        </w:tc>
        <w:tc>
          <w:tcPr>
            <w:tcW w:w="4165" w:type="dxa"/>
            <w:shd w:val="clear" w:color="auto" w:fill="auto"/>
            <w:vAlign w:val="center"/>
          </w:tcPr>
          <w:p w14:paraId="13F7318C" w14:textId="054AC6C3" w:rsidR="000856A2" w:rsidRDefault="000856A2" w:rsidP="00156BE0">
            <w:pPr>
              <w:jc w:val="both"/>
              <w:rPr>
                <w:lang w:bidi="ar-JO"/>
              </w:rPr>
            </w:pPr>
          </w:p>
        </w:tc>
        <w:tc>
          <w:tcPr>
            <w:tcW w:w="2563" w:type="dxa"/>
            <w:shd w:val="clear" w:color="auto" w:fill="auto"/>
            <w:vAlign w:val="center"/>
          </w:tcPr>
          <w:p w14:paraId="0D3489BA" w14:textId="0F6A8A5D" w:rsidR="000856A2" w:rsidRDefault="000856A2" w:rsidP="00C05434">
            <w:pPr>
              <w:jc w:val="center"/>
              <w:rPr>
                <w:lang w:bidi="ar-JO"/>
              </w:rPr>
            </w:pPr>
          </w:p>
        </w:tc>
        <w:tc>
          <w:tcPr>
            <w:tcW w:w="2563" w:type="dxa"/>
            <w:shd w:val="clear" w:color="auto" w:fill="auto"/>
            <w:vAlign w:val="center"/>
          </w:tcPr>
          <w:p w14:paraId="33944B16" w14:textId="3B1428B5" w:rsidR="000856A2" w:rsidRDefault="000856A2" w:rsidP="0037509B">
            <w:pPr>
              <w:jc w:val="both"/>
              <w:rPr>
                <w:lang w:bidi="ar-JO"/>
              </w:rPr>
            </w:pPr>
          </w:p>
        </w:tc>
      </w:tr>
      <w:tr w:rsidR="002C3A0F" w14:paraId="5E0F86B2" w14:textId="77777777" w:rsidTr="00C05434">
        <w:trPr>
          <w:jc w:val="center"/>
        </w:trPr>
        <w:tc>
          <w:tcPr>
            <w:tcW w:w="959" w:type="dxa"/>
            <w:shd w:val="clear" w:color="auto" w:fill="auto"/>
            <w:vAlign w:val="center"/>
          </w:tcPr>
          <w:p w14:paraId="41ACFB36" w14:textId="77777777" w:rsidR="002C3A0F" w:rsidRDefault="002C3A0F" w:rsidP="002C3A0F">
            <w:pPr>
              <w:jc w:val="center"/>
              <w:rPr>
                <w:lang w:bidi="ar-JO"/>
              </w:rPr>
            </w:pPr>
            <w:r>
              <w:rPr>
                <w:lang w:bidi="ar-JO"/>
              </w:rPr>
              <w:t>5</w:t>
            </w:r>
          </w:p>
        </w:tc>
        <w:tc>
          <w:tcPr>
            <w:tcW w:w="4165" w:type="dxa"/>
            <w:shd w:val="clear" w:color="auto" w:fill="auto"/>
            <w:vAlign w:val="center"/>
          </w:tcPr>
          <w:p w14:paraId="242E20C2" w14:textId="56EEB1F7" w:rsidR="002C3A0F" w:rsidRDefault="002C3A0F" w:rsidP="002C3A0F">
            <w:pPr>
              <w:jc w:val="both"/>
              <w:rPr>
                <w:lang w:bidi="ar-JO"/>
              </w:rPr>
            </w:pPr>
          </w:p>
        </w:tc>
        <w:tc>
          <w:tcPr>
            <w:tcW w:w="2563" w:type="dxa"/>
            <w:shd w:val="clear" w:color="auto" w:fill="auto"/>
            <w:vAlign w:val="center"/>
          </w:tcPr>
          <w:p w14:paraId="18AB79A9" w14:textId="4AA92B4B" w:rsidR="002C3A0F" w:rsidRDefault="002C3A0F" w:rsidP="002C3A0F">
            <w:pPr>
              <w:jc w:val="center"/>
              <w:rPr>
                <w:lang w:bidi="ar-JO"/>
              </w:rPr>
            </w:pPr>
          </w:p>
        </w:tc>
        <w:tc>
          <w:tcPr>
            <w:tcW w:w="2563" w:type="dxa"/>
            <w:shd w:val="clear" w:color="auto" w:fill="auto"/>
            <w:vAlign w:val="center"/>
          </w:tcPr>
          <w:p w14:paraId="0567114E" w14:textId="20B7EA6D" w:rsidR="002C3A0F" w:rsidRDefault="002C3A0F" w:rsidP="002C3A0F">
            <w:pPr>
              <w:jc w:val="both"/>
              <w:rPr>
                <w:lang w:bidi="ar-JO"/>
              </w:rPr>
            </w:pPr>
          </w:p>
        </w:tc>
      </w:tr>
      <w:tr w:rsidR="002C3A0F" w14:paraId="6F907D32" w14:textId="77777777" w:rsidTr="00C05434">
        <w:trPr>
          <w:jc w:val="center"/>
        </w:trPr>
        <w:tc>
          <w:tcPr>
            <w:tcW w:w="959" w:type="dxa"/>
            <w:shd w:val="clear" w:color="auto" w:fill="auto"/>
            <w:vAlign w:val="center"/>
          </w:tcPr>
          <w:p w14:paraId="14AF3EB2" w14:textId="77777777" w:rsidR="002C3A0F" w:rsidRDefault="002C3A0F" w:rsidP="002C3A0F">
            <w:pPr>
              <w:jc w:val="center"/>
              <w:rPr>
                <w:lang w:bidi="ar-JO"/>
              </w:rPr>
            </w:pPr>
            <w:r>
              <w:rPr>
                <w:lang w:bidi="ar-JO"/>
              </w:rPr>
              <w:t>6</w:t>
            </w:r>
          </w:p>
        </w:tc>
        <w:tc>
          <w:tcPr>
            <w:tcW w:w="4165" w:type="dxa"/>
            <w:shd w:val="clear" w:color="auto" w:fill="auto"/>
            <w:vAlign w:val="center"/>
          </w:tcPr>
          <w:p w14:paraId="2932C933" w14:textId="77777777" w:rsidR="002C3A0F" w:rsidRDefault="008526E5" w:rsidP="002C3A0F">
            <w:pPr>
              <w:jc w:val="both"/>
              <w:rPr>
                <w:lang w:bidi="ar-JO"/>
              </w:rPr>
            </w:pPr>
            <w:r>
              <w:rPr>
                <w:lang w:bidi="ar-JO"/>
              </w:rPr>
              <w:t>Transdermal Delivery</w:t>
            </w:r>
          </w:p>
          <w:p w14:paraId="2204F8F3" w14:textId="0A7BC1E8" w:rsidR="008526E5" w:rsidRDefault="008526E5" w:rsidP="002C3A0F">
            <w:pPr>
              <w:jc w:val="both"/>
              <w:rPr>
                <w:lang w:bidi="ar-JO"/>
              </w:rPr>
            </w:pPr>
            <w:r>
              <w:rPr>
                <w:lang w:bidi="ar-JO"/>
              </w:rPr>
              <w:t>Recorded lecture</w:t>
            </w:r>
          </w:p>
        </w:tc>
        <w:tc>
          <w:tcPr>
            <w:tcW w:w="2563" w:type="dxa"/>
            <w:shd w:val="clear" w:color="auto" w:fill="auto"/>
            <w:vAlign w:val="center"/>
          </w:tcPr>
          <w:p w14:paraId="33CF444A" w14:textId="0E890382" w:rsidR="002C3A0F" w:rsidRDefault="008526E5" w:rsidP="002C3A0F">
            <w:pPr>
              <w:jc w:val="center"/>
              <w:rPr>
                <w:lang w:bidi="ar-JO"/>
              </w:rPr>
            </w:pPr>
            <w:r>
              <w:rPr>
                <w:lang w:bidi="ar-JO"/>
              </w:rPr>
              <w:t>Ansel’s</w:t>
            </w:r>
          </w:p>
        </w:tc>
        <w:tc>
          <w:tcPr>
            <w:tcW w:w="2563" w:type="dxa"/>
            <w:shd w:val="clear" w:color="auto" w:fill="auto"/>
            <w:vAlign w:val="center"/>
          </w:tcPr>
          <w:p w14:paraId="317BA5B2" w14:textId="538BD54E" w:rsidR="002C3A0F" w:rsidRDefault="008526E5" w:rsidP="002C3A0F">
            <w:pPr>
              <w:jc w:val="both"/>
              <w:rPr>
                <w:lang w:bidi="ar-JO"/>
              </w:rPr>
            </w:pPr>
            <w:r>
              <w:rPr>
                <w:lang w:bidi="ar-JO"/>
              </w:rPr>
              <w:t>Answering questions</w:t>
            </w:r>
          </w:p>
        </w:tc>
      </w:tr>
      <w:tr w:rsidR="002C3A0F" w14:paraId="3D7FDC31" w14:textId="77777777" w:rsidTr="00C05434">
        <w:trPr>
          <w:jc w:val="center"/>
        </w:trPr>
        <w:tc>
          <w:tcPr>
            <w:tcW w:w="959" w:type="dxa"/>
            <w:shd w:val="clear" w:color="auto" w:fill="auto"/>
            <w:vAlign w:val="center"/>
          </w:tcPr>
          <w:p w14:paraId="151FD7B6" w14:textId="77777777" w:rsidR="002C3A0F" w:rsidRDefault="002C3A0F" w:rsidP="002C3A0F">
            <w:pPr>
              <w:jc w:val="center"/>
              <w:rPr>
                <w:lang w:bidi="ar-JO"/>
              </w:rPr>
            </w:pPr>
            <w:r>
              <w:rPr>
                <w:lang w:bidi="ar-JO"/>
              </w:rPr>
              <w:t>7</w:t>
            </w:r>
          </w:p>
        </w:tc>
        <w:tc>
          <w:tcPr>
            <w:tcW w:w="4165" w:type="dxa"/>
            <w:shd w:val="clear" w:color="auto" w:fill="auto"/>
            <w:vAlign w:val="center"/>
          </w:tcPr>
          <w:p w14:paraId="01A30E01" w14:textId="5E1457C8" w:rsidR="002C3A0F" w:rsidRDefault="002C3A0F" w:rsidP="002C3A0F">
            <w:pPr>
              <w:jc w:val="both"/>
              <w:rPr>
                <w:lang w:bidi="ar-JO"/>
              </w:rPr>
            </w:pPr>
          </w:p>
        </w:tc>
        <w:tc>
          <w:tcPr>
            <w:tcW w:w="2563" w:type="dxa"/>
            <w:shd w:val="clear" w:color="auto" w:fill="auto"/>
            <w:vAlign w:val="center"/>
          </w:tcPr>
          <w:p w14:paraId="675CE845" w14:textId="3EA1BE75" w:rsidR="002C3A0F" w:rsidRDefault="002C3A0F" w:rsidP="002C3A0F">
            <w:pPr>
              <w:jc w:val="center"/>
              <w:rPr>
                <w:lang w:bidi="ar-JO"/>
              </w:rPr>
            </w:pPr>
          </w:p>
        </w:tc>
        <w:tc>
          <w:tcPr>
            <w:tcW w:w="2563" w:type="dxa"/>
            <w:shd w:val="clear" w:color="auto" w:fill="auto"/>
            <w:vAlign w:val="center"/>
          </w:tcPr>
          <w:p w14:paraId="724789D6" w14:textId="5D5FC8A8" w:rsidR="002C3A0F" w:rsidRDefault="002C3A0F" w:rsidP="002C3A0F">
            <w:pPr>
              <w:jc w:val="both"/>
              <w:rPr>
                <w:lang w:bidi="ar-JO"/>
              </w:rPr>
            </w:pPr>
          </w:p>
        </w:tc>
      </w:tr>
      <w:tr w:rsidR="002C3A0F" w14:paraId="0BA2CDDE" w14:textId="77777777" w:rsidTr="00C05434">
        <w:trPr>
          <w:jc w:val="center"/>
        </w:trPr>
        <w:tc>
          <w:tcPr>
            <w:tcW w:w="959" w:type="dxa"/>
            <w:shd w:val="clear" w:color="auto" w:fill="auto"/>
            <w:vAlign w:val="center"/>
          </w:tcPr>
          <w:p w14:paraId="6D2F0A9B" w14:textId="77777777" w:rsidR="002C3A0F" w:rsidRDefault="002C3A0F" w:rsidP="002C3A0F">
            <w:pPr>
              <w:jc w:val="center"/>
              <w:rPr>
                <w:lang w:bidi="ar-JO"/>
              </w:rPr>
            </w:pPr>
            <w:r>
              <w:rPr>
                <w:lang w:bidi="ar-JO"/>
              </w:rPr>
              <w:t>8</w:t>
            </w:r>
          </w:p>
        </w:tc>
        <w:tc>
          <w:tcPr>
            <w:tcW w:w="4165" w:type="dxa"/>
            <w:shd w:val="clear" w:color="auto" w:fill="auto"/>
            <w:vAlign w:val="center"/>
          </w:tcPr>
          <w:p w14:paraId="40B6CF19" w14:textId="65BEC881" w:rsidR="002C3A0F" w:rsidRDefault="002C3A0F" w:rsidP="002C3A0F">
            <w:pPr>
              <w:jc w:val="both"/>
              <w:rPr>
                <w:lang w:bidi="ar-JO"/>
              </w:rPr>
            </w:pPr>
          </w:p>
        </w:tc>
        <w:tc>
          <w:tcPr>
            <w:tcW w:w="2563" w:type="dxa"/>
            <w:shd w:val="clear" w:color="auto" w:fill="auto"/>
            <w:vAlign w:val="center"/>
          </w:tcPr>
          <w:p w14:paraId="4033D669" w14:textId="23C20822" w:rsidR="002C3A0F" w:rsidRDefault="002C3A0F" w:rsidP="002C3A0F">
            <w:pPr>
              <w:jc w:val="center"/>
              <w:rPr>
                <w:lang w:bidi="ar-JO"/>
              </w:rPr>
            </w:pPr>
          </w:p>
        </w:tc>
        <w:tc>
          <w:tcPr>
            <w:tcW w:w="2563" w:type="dxa"/>
            <w:shd w:val="clear" w:color="auto" w:fill="auto"/>
            <w:vAlign w:val="center"/>
          </w:tcPr>
          <w:p w14:paraId="1FB55C4E" w14:textId="4D788639" w:rsidR="002C3A0F" w:rsidRDefault="002C3A0F" w:rsidP="002C3A0F">
            <w:pPr>
              <w:jc w:val="both"/>
              <w:rPr>
                <w:lang w:bidi="ar-JO"/>
              </w:rPr>
            </w:pPr>
          </w:p>
        </w:tc>
      </w:tr>
      <w:tr w:rsidR="002C3A0F" w14:paraId="56F6B70A" w14:textId="77777777" w:rsidTr="00C05434">
        <w:trPr>
          <w:jc w:val="center"/>
        </w:trPr>
        <w:tc>
          <w:tcPr>
            <w:tcW w:w="959" w:type="dxa"/>
            <w:shd w:val="clear" w:color="auto" w:fill="auto"/>
            <w:vAlign w:val="center"/>
          </w:tcPr>
          <w:p w14:paraId="7FC07398" w14:textId="77777777" w:rsidR="002C3A0F" w:rsidRDefault="002C3A0F" w:rsidP="002C3A0F">
            <w:pPr>
              <w:jc w:val="center"/>
              <w:rPr>
                <w:lang w:bidi="ar-JO"/>
              </w:rPr>
            </w:pPr>
            <w:r>
              <w:rPr>
                <w:lang w:bidi="ar-JO"/>
              </w:rPr>
              <w:t>9</w:t>
            </w:r>
          </w:p>
        </w:tc>
        <w:tc>
          <w:tcPr>
            <w:tcW w:w="4165" w:type="dxa"/>
            <w:shd w:val="clear" w:color="auto" w:fill="auto"/>
            <w:vAlign w:val="center"/>
          </w:tcPr>
          <w:p w14:paraId="151F8608" w14:textId="24A8358A" w:rsidR="002C3A0F" w:rsidRDefault="008526E5" w:rsidP="008526E5">
            <w:pPr>
              <w:jc w:val="both"/>
              <w:rPr>
                <w:lang w:bidi="ar-JO"/>
              </w:rPr>
            </w:pPr>
            <w:r>
              <w:rPr>
                <w:lang w:bidi="ar-JO"/>
              </w:rPr>
              <w:t xml:space="preserve">Preparations of suppositories </w:t>
            </w:r>
            <w:r w:rsidR="002C3A0F">
              <w:rPr>
                <w:lang w:bidi="ar-JO"/>
              </w:rPr>
              <w:t>(</w:t>
            </w:r>
            <w:r>
              <w:rPr>
                <w:lang w:bidi="ar-JO"/>
              </w:rPr>
              <w:t>Recorded Lecture)</w:t>
            </w:r>
            <w:r w:rsidR="002C3A0F">
              <w:rPr>
                <w:lang w:bidi="ar-JO"/>
              </w:rPr>
              <w:t>.</w:t>
            </w:r>
          </w:p>
        </w:tc>
        <w:tc>
          <w:tcPr>
            <w:tcW w:w="2563" w:type="dxa"/>
            <w:shd w:val="clear" w:color="auto" w:fill="auto"/>
            <w:vAlign w:val="center"/>
          </w:tcPr>
          <w:p w14:paraId="7565A576" w14:textId="77777777" w:rsidR="002C3A0F" w:rsidRDefault="002C3A0F" w:rsidP="002C3A0F">
            <w:pPr>
              <w:jc w:val="center"/>
              <w:rPr>
                <w:lang w:bidi="ar-JO"/>
              </w:rPr>
            </w:pPr>
            <w:r>
              <w:rPr>
                <w:lang w:bidi="ar-JO"/>
              </w:rPr>
              <w:t>Ansel’s</w:t>
            </w:r>
          </w:p>
        </w:tc>
        <w:tc>
          <w:tcPr>
            <w:tcW w:w="2563" w:type="dxa"/>
            <w:shd w:val="clear" w:color="auto" w:fill="auto"/>
            <w:vAlign w:val="center"/>
          </w:tcPr>
          <w:p w14:paraId="5789A7C9" w14:textId="23046BA9" w:rsidR="002C3A0F" w:rsidRDefault="008526E5" w:rsidP="002C3A0F">
            <w:pPr>
              <w:jc w:val="both"/>
              <w:rPr>
                <w:lang w:bidi="ar-JO"/>
              </w:rPr>
            </w:pPr>
            <w:r>
              <w:rPr>
                <w:lang w:bidi="ar-JO"/>
              </w:rPr>
              <w:t>Answering assigned questions</w:t>
            </w:r>
          </w:p>
        </w:tc>
      </w:tr>
      <w:tr w:rsidR="002C3A0F" w14:paraId="21D21FBA" w14:textId="77777777" w:rsidTr="00C05434">
        <w:trPr>
          <w:jc w:val="center"/>
        </w:trPr>
        <w:tc>
          <w:tcPr>
            <w:tcW w:w="959" w:type="dxa"/>
            <w:shd w:val="clear" w:color="auto" w:fill="auto"/>
            <w:vAlign w:val="center"/>
          </w:tcPr>
          <w:p w14:paraId="51D8DF7C" w14:textId="77777777" w:rsidR="002C3A0F" w:rsidRDefault="002C3A0F" w:rsidP="002C3A0F">
            <w:pPr>
              <w:jc w:val="center"/>
              <w:rPr>
                <w:lang w:bidi="ar-JO"/>
              </w:rPr>
            </w:pPr>
            <w:r>
              <w:rPr>
                <w:lang w:bidi="ar-JO"/>
              </w:rPr>
              <w:t>10</w:t>
            </w:r>
          </w:p>
        </w:tc>
        <w:tc>
          <w:tcPr>
            <w:tcW w:w="4165" w:type="dxa"/>
            <w:shd w:val="clear" w:color="auto" w:fill="auto"/>
            <w:vAlign w:val="center"/>
          </w:tcPr>
          <w:p w14:paraId="0802849F" w14:textId="5D372775" w:rsidR="002C3A0F" w:rsidRDefault="002C3A0F" w:rsidP="002C3A0F">
            <w:pPr>
              <w:jc w:val="both"/>
              <w:rPr>
                <w:lang w:bidi="ar-JO"/>
              </w:rPr>
            </w:pPr>
          </w:p>
        </w:tc>
        <w:tc>
          <w:tcPr>
            <w:tcW w:w="2563" w:type="dxa"/>
            <w:shd w:val="clear" w:color="auto" w:fill="auto"/>
            <w:vAlign w:val="center"/>
          </w:tcPr>
          <w:p w14:paraId="63A682CE" w14:textId="4FDC9B1A" w:rsidR="002C3A0F" w:rsidRDefault="002C3A0F" w:rsidP="002C3A0F">
            <w:pPr>
              <w:jc w:val="center"/>
              <w:rPr>
                <w:lang w:bidi="ar-JO"/>
              </w:rPr>
            </w:pPr>
          </w:p>
        </w:tc>
        <w:tc>
          <w:tcPr>
            <w:tcW w:w="2563" w:type="dxa"/>
            <w:shd w:val="clear" w:color="auto" w:fill="auto"/>
            <w:vAlign w:val="center"/>
          </w:tcPr>
          <w:p w14:paraId="05F4F7C6" w14:textId="764BAA99" w:rsidR="002C3A0F" w:rsidRDefault="002C3A0F" w:rsidP="002C3A0F">
            <w:pPr>
              <w:jc w:val="both"/>
              <w:rPr>
                <w:lang w:bidi="ar-JO"/>
              </w:rPr>
            </w:pPr>
          </w:p>
        </w:tc>
      </w:tr>
      <w:tr w:rsidR="002C3A0F" w14:paraId="6995675E" w14:textId="77777777" w:rsidTr="00210053">
        <w:trPr>
          <w:jc w:val="center"/>
        </w:trPr>
        <w:tc>
          <w:tcPr>
            <w:tcW w:w="959" w:type="dxa"/>
            <w:shd w:val="clear" w:color="auto" w:fill="auto"/>
            <w:vAlign w:val="center"/>
          </w:tcPr>
          <w:p w14:paraId="1517F046" w14:textId="77777777" w:rsidR="002C3A0F" w:rsidRDefault="002C3A0F" w:rsidP="002C3A0F">
            <w:pPr>
              <w:jc w:val="center"/>
              <w:rPr>
                <w:lang w:bidi="ar-JO"/>
              </w:rPr>
            </w:pPr>
            <w:r>
              <w:rPr>
                <w:lang w:bidi="ar-JO"/>
              </w:rPr>
              <w:t>11</w:t>
            </w:r>
          </w:p>
        </w:tc>
        <w:tc>
          <w:tcPr>
            <w:tcW w:w="4165" w:type="dxa"/>
            <w:shd w:val="clear" w:color="auto" w:fill="auto"/>
          </w:tcPr>
          <w:p w14:paraId="52696EC4" w14:textId="77777777" w:rsidR="002C3A0F" w:rsidRDefault="002C3A0F" w:rsidP="002C3A0F">
            <w:pPr>
              <w:ind w:left="720" w:right="-53"/>
              <w:jc w:val="both"/>
              <w:rPr>
                <w:lang w:bidi="ar-JO"/>
              </w:rPr>
            </w:pPr>
          </w:p>
          <w:p w14:paraId="31CB3E07" w14:textId="03886611" w:rsidR="002C3A0F" w:rsidRDefault="002C3A0F" w:rsidP="002C3A0F">
            <w:pPr>
              <w:ind w:right="-53"/>
              <w:jc w:val="both"/>
              <w:rPr>
                <w:rtl/>
                <w:lang w:bidi="ar-JO"/>
              </w:rPr>
            </w:pPr>
          </w:p>
        </w:tc>
        <w:tc>
          <w:tcPr>
            <w:tcW w:w="2563" w:type="dxa"/>
            <w:shd w:val="clear" w:color="auto" w:fill="auto"/>
          </w:tcPr>
          <w:p w14:paraId="5D1770CD" w14:textId="77777777" w:rsidR="002C3A0F" w:rsidRDefault="002C3A0F" w:rsidP="002C3A0F">
            <w:pPr>
              <w:jc w:val="center"/>
            </w:pPr>
            <w:r w:rsidRPr="00015BBC">
              <w:rPr>
                <w:lang w:bidi="ar-JO"/>
              </w:rPr>
              <w:t>Ansel’s</w:t>
            </w:r>
          </w:p>
        </w:tc>
        <w:tc>
          <w:tcPr>
            <w:tcW w:w="2563" w:type="dxa"/>
            <w:vMerge w:val="restart"/>
            <w:shd w:val="clear" w:color="auto" w:fill="auto"/>
            <w:vAlign w:val="center"/>
          </w:tcPr>
          <w:p w14:paraId="674F55A4" w14:textId="5989642F" w:rsidR="002C3A0F" w:rsidRDefault="008526E5" w:rsidP="002C3A0F">
            <w:pPr>
              <w:jc w:val="center"/>
              <w:rPr>
                <w:lang w:bidi="ar-JO"/>
              </w:rPr>
            </w:pPr>
            <w:r>
              <w:rPr>
                <w:lang w:bidi="ar-JO"/>
              </w:rPr>
              <w:t>Answering assignment questions</w:t>
            </w:r>
            <w:r w:rsidR="002C3A0F">
              <w:rPr>
                <w:lang w:bidi="ar-JO"/>
              </w:rPr>
              <w:t xml:space="preserve"> </w:t>
            </w:r>
          </w:p>
        </w:tc>
      </w:tr>
      <w:tr w:rsidR="002C3A0F" w14:paraId="68A243BD" w14:textId="77777777" w:rsidTr="00210053">
        <w:trPr>
          <w:jc w:val="center"/>
        </w:trPr>
        <w:tc>
          <w:tcPr>
            <w:tcW w:w="959" w:type="dxa"/>
            <w:shd w:val="clear" w:color="auto" w:fill="auto"/>
            <w:vAlign w:val="center"/>
          </w:tcPr>
          <w:p w14:paraId="23AB657B" w14:textId="77777777" w:rsidR="002C3A0F" w:rsidRDefault="002C3A0F" w:rsidP="002C3A0F">
            <w:pPr>
              <w:jc w:val="center"/>
              <w:rPr>
                <w:lang w:bidi="ar-JO"/>
              </w:rPr>
            </w:pPr>
            <w:r>
              <w:rPr>
                <w:lang w:bidi="ar-JO"/>
              </w:rPr>
              <w:t>12</w:t>
            </w:r>
          </w:p>
        </w:tc>
        <w:tc>
          <w:tcPr>
            <w:tcW w:w="4165" w:type="dxa"/>
            <w:shd w:val="clear" w:color="auto" w:fill="auto"/>
          </w:tcPr>
          <w:p w14:paraId="0160DB7B" w14:textId="77777777" w:rsidR="002C3A0F" w:rsidRDefault="002C3A0F" w:rsidP="002C3A0F">
            <w:pPr>
              <w:ind w:right="-53"/>
              <w:jc w:val="both"/>
              <w:rPr>
                <w:lang w:bidi="ar-JO"/>
              </w:rPr>
            </w:pPr>
            <w:r w:rsidRPr="00CA3A40">
              <w:rPr>
                <w:lang w:bidi="ar-JO"/>
              </w:rPr>
              <w:t xml:space="preserve">Ophthalmic preparations: </w:t>
            </w:r>
            <w:r>
              <w:rPr>
                <w:lang w:bidi="ar-JO"/>
              </w:rPr>
              <w:t>Packaging and administration</w:t>
            </w:r>
          </w:p>
          <w:p w14:paraId="7BD0AF35" w14:textId="77777777" w:rsidR="002C3A0F" w:rsidRDefault="002C3A0F" w:rsidP="002C3A0F">
            <w:pPr>
              <w:ind w:right="-53"/>
              <w:jc w:val="both"/>
              <w:rPr>
                <w:lang w:bidi="ar-JO"/>
              </w:rPr>
            </w:pPr>
            <w:r>
              <w:rPr>
                <w:lang w:bidi="ar-JO"/>
              </w:rPr>
              <w:t>Ophthalmic ointments and gels; contact lenses</w:t>
            </w:r>
          </w:p>
          <w:p w14:paraId="0FDE86EF" w14:textId="77777777" w:rsidR="002C3A0F" w:rsidRDefault="002C3A0F" w:rsidP="002C3A0F">
            <w:pPr>
              <w:ind w:right="-53"/>
              <w:jc w:val="both"/>
              <w:rPr>
                <w:rtl/>
                <w:lang w:bidi="ar-JO"/>
              </w:rPr>
            </w:pPr>
          </w:p>
        </w:tc>
        <w:tc>
          <w:tcPr>
            <w:tcW w:w="2563" w:type="dxa"/>
            <w:shd w:val="clear" w:color="auto" w:fill="auto"/>
          </w:tcPr>
          <w:p w14:paraId="66EB3572" w14:textId="77777777" w:rsidR="002C3A0F" w:rsidRDefault="002C3A0F" w:rsidP="002C3A0F">
            <w:pPr>
              <w:jc w:val="center"/>
            </w:pPr>
            <w:r w:rsidRPr="00015BBC">
              <w:rPr>
                <w:lang w:bidi="ar-JO"/>
              </w:rPr>
              <w:t>Ansel’s</w:t>
            </w:r>
          </w:p>
        </w:tc>
        <w:tc>
          <w:tcPr>
            <w:tcW w:w="2563" w:type="dxa"/>
            <w:vMerge/>
            <w:shd w:val="clear" w:color="auto" w:fill="auto"/>
            <w:vAlign w:val="center"/>
          </w:tcPr>
          <w:p w14:paraId="686E4036" w14:textId="77777777" w:rsidR="002C3A0F" w:rsidRDefault="002C3A0F" w:rsidP="002C3A0F">
            <w:pPr>
              <w:jc w:val="center"/>
              <w:rPr>
                <w:lang w:bidi="ar-JO"/>
              </w:rPr>
            </w:pPr>
          </w:p>
        </w:tc>
      </w:tr>
      <w:tr w:rsidR="00BF2C1A" w14:paraId="30042A11" w14:textId="77777777" w:rsidTr="0092408E">
        <w:trPr>
          <w:jc w:val="center"/>
        </w:trPr>
        <w:tc>
          <w:tcPr>
            <w:tcW w:w="959" w:type="dxa"/>
            <w:shd w:val="clear" w:color="auto" w:fill="auto"/>
            <w:vAlign w:val="center"/>
          </w:tcPr>
          <w:p w14:paraId="340D879F" w14:textId="77777777" w:rsidR="00BF2C1A" w:rsidRDefault="00BF2C1A" w:rsidP="002C3A0F">
            <w:pPr>
              <w:jc w:val="center"/>
              <w:rPr>
                <w:lang w:bidi="ar-JO"/>
              </w:rPr>
            </w:pPr>
            <w:r>
              <w:rPr>
                <w:lang w:bidi="ar-JO"/>
              </w:rPr>
              <w:t>13</w:t>
            </w:r>
          </w:p>
        </w:tc>
        <w:tc>
          <w:tcPr>
            <w:tcW w:w="4165" w:type="dxa"/>
            <w:shd w:val="clear" w:color="auto" w:fill="auto"/>
          </w:tcPr>
          <w:p w14:paraId="7C270C5B" w14:textId="77777777" w:rsidR="00BF2C1A" w:rsidRDefault="00BF2C1A" w:rsidP="002C3A0F">
            <w:pPr>
              <w:ind w:right="-53"/>
              <w:jc w:val="both"/>
              <w:rPr>
                <w:rtl/>
                <w:lang w:bidi="ar-JO"/>
              </w:rPr>
            </w:pPr>
          </w:p>
        </w:tc>
        <w:tc>
          <w:tcPr>
            <w:tcW w:w="2563" w:type="dxa"/>
            <w:vMerge w:val="restart"/>
            <w:shd w:val="clear" w:color="auto" w:fill="auto"/>
            <w:vAlign w:val="center"/>
          </w:tcPr>
          <w:p w14:paraId="01120842" w14:textId="712713A7" w:rsidR="00BF2C1A" w:rsidRDefault="00BF2C1A" w:rsidP="002C3A0F">
            <w:pPr>
              <w:jc w:val="center"/>
              <w:rPr>
                <w:lang w:bidi="ar-JO"/>
              </w:rPr>
            </w:pPr>
          </w:p>
        </w:tc>
        <w:tc>
          <w:tcPr>
            <w:tcW w:w="2563" w:type="dxa"/>
            <w:vMerge w:val="restart"/>
            <w:shd w:val="clear" w:color="auto" w:fill="auto"/>
            <w:vAlign w:val="center"/>
          </w:tcPr>
          <w:p w14:paraId="6D389DA1" w14:textId="77777777" w:rsidR="009A337C" w:rsidRDefault="009A337C" w:rsidP="00BF2C1A">
            <w:pPr>
              <w:jc w:val="both"/>
              <w:rPr>
                <w:lang w:bidi="ar-JO"/>
              </w:rPr>
            </w:pPr>
          </w:p>
        </w:tc>
      </w:tr>
      <w:tr w:rsidR="00BF2C1A" w14:paraId="5A77AB4D" w14:textId="77777777" w:rsidTr="0092408E">
        <w:trPr>
          <w:jc w:val="center"/>
        </w:trPr>
        <w:tc>
          <w:tcPr>
            <w:tcW w:w="959" w:type="dxa"/>
            <w:shd w:val="clear" w:color="auto" w:fill="auto"/>
            <w:vAlign w:val="center"/>
          </w:tcPr>
          <w:p w14:paraId="2ACE9C54" w14:textId="77777777" w:rsidR="00BF2C1A" w:rsidRDefault="00BF2C1A" w:rsidP="002C3A0F">
            <w:pPr>
              <w:jc w:val="center"/>
              <w:rPr>
                <w:lang w:bidi="ar-JO"/>
              </w:rPr>
            </w:pPr>
            <w:r>
              <w:rPr>
                <w:lang w:bidi="ar-JO"/>
              </w:rPr>
              <w:t>14</w:t>
            </w:r>
          </w:p>
        </w:tc>
        <w:tc>
          <w:tcPr>
            <w:tcW w:w="4165" w:type="dxa"/>
            <w:shd w:val="clear" w:color="auto" w:fill="auto"/>
          </w:tcPr>
          <w:p w14:paraId="4034E512" w14:textId="2BFBBEBD" w:rsidR="00BF2C1A" w:rsidRPr="00213C9C" w:rsidRDefault="00BF2C1A" w:rsidP="002C3A0F">
            <w:pPr>
              <w:ind w:right="-53"/>
              <w:jc w:val="both"/>
              <w:rPr>
                <w:rtl/>
                <w:lang w:bidi="ar-JO"/>
              </w:rPr>
            </w:pPr>
          </w:p>
        </w:tc>
        <w:tc>
          <w:tcPr>
            <w:tcW w:w="2563" w:type="dxa"/>
            <w:vMerge/>
            <w:shd w:val="clear" w:color="auto" w:fill="auto"/>
            <w:vAlign w:val="center"/>
          </w:tcPr>
          <w:p w14:paraId="4844C40C" w14:textId="77777777" w:rsidR="00BF2C1A" w:rsidRDefault="00BF2C1A" w:rsidP="002C3A0F">
            <w:pPr>
              <w:jc w:val="center"/>
              <w:rPr>
                <w:lang w:bidi="ar-JO"/>
              </w:rPr>
            </w:pPr>
          </w:p>
        </w:tc>
        <w:tc>
          <w:tcPr>
            <w:tcW w:w="2563" w:type="dxa"/>
            <w:vMerge/>
            <w:shd w:val="clear" w:color="auto" w:fill="auto"/>
            <w:vAlign w:val="center"/>
          </w:tcPr>
          <w:p w14:paraId="1121D867" w14:textId="77777777" w:rsidR="00BF2C1A" w:rsidRDefault="00BF2C1A" w:rsidP="002C3A0F">
            <w:pPr>
              <w:jc w:val="center"/>
              <w:rPr>
                <w:lang w:bidi="ar-JO"/>
              </w:rPr>
            </w:pPr>
          </w:p>
        </w:tc>
      </w:tr>
      <w:tr w:rsidR="002C3A0F" w14:paraId="6F149A6F" w14:textId="77777777" w:rsidTr="005674FE">
        <w:trPr>
          <w:trHeight w:val="683"/>
          <w:jc w:val="center"/>
        </w:trPr>
        <w:tc>
          <w:tcPr>
            <w:tcW w:w="959" w:type="dxa"/>
            <w:shd w:val="clear" w:color="auto" w:fill="auto"/>
            <w:vAlign w:val="center"/>
          </w:tcPr>
          <w:p w14:paraId="3BF3988B" w14:textId="77777777" w:rsidR="002C3A0F" w:rsidRDefault="002C3A0F" w:rsidP="002C3A0F">
            <w:pPr>
              <w:jc w:val="center"/>
              <w:rPr>
                <w:lang w:bidi="ar-JO"/>
              </w:rPr>
            </w:pPr>
            <w:r>
              <w:rPr>
                <w:lang w:bidi="ar-JO"/>
              </w:rPr>
              <w:t>15</w:t>
            </w:r>
          </w:p>
        </w:tc>
        <w:tc>
          <w:tcPr>
            <w:tcW w:w="4165" w:type="dxa"/>
            <w:shd w:val="clear" w:color="auto" w:fill="auto"/>
          </w:tcPr>
          <w:p w14:paraId="0B2FD1BC" w14:textId="77777777" w:rsidR="002C3A0F" w:rsidRDefault="002C3A0F" w:rsidP="00F23375">
            <w:pPr>
              <w:ind w:right="-53"/>
              <w:jc w:val="both"/>
              <w:rPr>
                <w:lang w:bidi="ar-JO"/>
              </w:rPr>
            </w:pPr>
            <w:r>
              <w:rPr>
                <w:lang w:bidi="ar-JO"/>
              </w:rPr>
              <w:t>Biopharmaceutics</w:t>
            </w:r>
          </w:p>
          <w:p w14:paraId="448DC67B" w14:textId="77777777" w:rsidR="002C3A0F" w:rsidRDefault="002C3A0F" w:rsidP="002C3A0F">
            <w:pPr>
              <w:ind w:right="-53"/>
              <w:jc w:val="both"/>
              <w:rPr>
                <w:rtl/>
                <w:lang w:bidi="ar-JO"/>
              </w:rPr>
            </w:pPr>
          </w:p>
        </w:tc>
        <w:tc>
          <w:tcPr>
            <w:tcW w:w="2563" w:type="dxa"/>
            <w:shd w:val="clear" w:color="auto" w:fill="auto"/>
            <w:vAlign w:val="center"/>
          </w:tcPr>
          <w:p w14:paraId="0E042478" w14:textId="089F37F0" w:rsidR="002C3A0F" w:rsidRDefault="008526E5" w:rsidP="002C3A0F">
            <w:pPr>
              <w:jc w:val="center"/>
              <w:rPr>
                <w:lang w:bidi="ar-JO"/>
              </w:rPr>
            </w:pPr>
            <w:r w:rsidRPr="00015BBC">
              <w:rPr>
                <w:lang w:bidi="ar-JO"/>
              </w:rPr>
              <w:t>Ansel’s</w:t>
            </w:r>
          </w:p>
        </w:tc>
        <w:tc>
          <w:tcPr>
            <w:tcW w:w="2563" w:type="dxa"/>
            <w:shd w:val="clear" w:color="auto" w:fill="auto"/>
            <w:vAlign w:val="center"/>
          </w:tcPr>
          <w:p w14:paraId="4FF7C385" w14:textId="467376EF" w:rsidR="002C3A0F" w:rsidRDefault="008526E5" w:rsidP="002C3A0F">
            <w:pPr>
              <w:jc w:val="center"/>
              <w:rPr>
                <w:lang w:bidi="ar-JO"/>
              </w:rPr>
            </w:pPr>
            <w:r>
              <w:rPr>
                <w:lang w:bidi="ar-JO"/>
              </w:rPr>
              <w:t>Answering questions</w:t>
            </w:r>
          </w:p>
        </w:tc>
      </w:tr>
      <w:tr w:rsidR="002C3A0F" w14:paraId="5FA68622" w14:textId="77777777" w:rsidTr="00C05434">
        <w:trPr>
          <w:jc w:val="center"/>
        </w:trPr>
        <w:tc>
          <w:tcPr>
            <w:tcW w:w="959" w:type="dxa"/>
            <w:shd w:val="clear" w:color="auto" w:fill="auto"/>
            <w:vAlign w:val="center"/>
          </w:tcPr>
          <w:p w14:paraId="04757B5B" w14:textId="77777777" w:rsidR="002C3A0F" w:rsidRDefault="002C3A0F" w:rsidP="002C3A0F">
            <w:pPr>
              <w:jc w:val="center"/>
              <w:rPr>
                <w:lang w:bidi="ar-JO"/>
              </w:rPr>
            </w:pPr>
            <w:r>
              <w:rPr>
                <w:lang w:bidi="ar-JO"/>
              </w:rPr>
              <w:t>16</w:t>
            </w:r>
          </w:p>
        </w:tc>
        <w:tc>
          <w:tcPr>
            <w:tcW w:w="4165" w:type="dxa"/>
            <w:shd w:val="clear" w:color="auto" w:fill="auto"/>
            <w:vAlign w:val="center"/>
          </w:tcPr>
          <w:p w14:paraId="2A09FC3F" w14:textId="77777777" w:rsidR="002C3A0F" w:rsidRDefault="002C3A0F" w:rsidP="002C3A0F">
            <w:pPr>
              <w:jc w:val="center"/>
              <w:rPr>
                <w:lang w:bidi="ar-JO"/>
              </w:rPr>
            </w:pPr>
          </w:p>
        </w:tc>
        <w:tc>
          <w:tcPr>
            <w:tcW w:w="2563" w:type="dxa"/>
            <w:shd w:val="clear" w:color="auto" w:fill="auto"/>
            <w:vAlign w:val="center"/>
          </w:tcPr>
          <w:p w14:paraId="5C1EBA7A" w14:textId="77777777" w:rsidR="002C3A0F" w:rsidRDefault="002C3A0F" w:rsidP="002C3A0F">
            <w:pPr>
              <w:jc w:val="center"/>
              <w:rPr>
                <w:lang w:bidi="ar-JO"/>
              </w:rPr>
            </w:pPr>
          </w:p>
        </w:tc>
        <w:tc>
          <w:tcPr>
            <w:tcW w:w="2563" w:type="dxa"/>
            <w:shd w:val="clear" w:color="auto" w:fill="auto"/>
            <w:vAlign w:val="center"/>
          </w:tcPr>
          <w:p w14:paraId="21E4C000" w14:textId="77777777" w:rsidR="002C3A0F" w:rsidRDefault="002C3A0F" w:rsidP="002C3A0F">
            <w:pPr>
              <w:jc w:val="center"/>
              <w:rPr>
                <w:lang w:bidi="ar-JO"/>
              </w:rPr>
            </w:pPr>
          </w:p>
        </w:tc>
      </w:tr>
    </w:tbl>
    <w:p w14:paraId="1274A0CB" w14:textId="77777777" w:rsidR="006C6572" w:rsidRPr="000856A2" w:rsidRDefault="006C6572" w:rsidP="000856A2">
      <w:pPr>
        <w:rPr>
          <w:lang w:bidi="ar-JO"/>
        </w:rPr>
      </w:pPr>
    </w:p>
    <w:sectPr w:rsidR="006C6572" w:rsidRPr="000856A2" w:rsidSect="00F2354A">
      <w:headerReference w:type="default" r:id="rId10"/>
      <w:footerReference w:type="default" r:id="rId11"/>
      <w:headerReference w:type="first" r:id="rId12"/>
      <w:footerReference w:type="first" r:id="rId13"/>
      <w:pgSz w:w="11906" w:h="16838" w:code="9"/>
      <w:pgMar w:top="720" w:right="720" w:bottom="720" w:left="720" w:header="180" w:footer="288" w:gutter="43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6A0CE" w14:textId="77777777" w:rsidR="00584C45" w:rsidRDefault="00584C45">
      <w:r>
        <w:separator/>
      </w:r>
    </w:p>
  </w:endnote>
  <w:endnote w:type="continuationSeparator" w:id="0">
    <w:p w14:paraId="3B004B36" w14:textId="77777777" w:rsidR="00584C45" w:rsidRDefault="0058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F27BD" w14:textId="1CF9C3F3" w:rsidR="004E0CF4" w:rsidRPr="00421E14" w:rsidRDefault="00461E0C" w:rsidP="00E148A8">
    <w:pPr>
      <w:pStyle w:val="Footer"/>
      <w:rPr>
        <w:sz w:val="20"/>
        <w:szCs w:val="20"/>
        <w:rtl/>
        <w:lang w:bidi="ar-JO"/>
      </w:rPr>
    </w:pPr>
    <w:r w:rsidRPr="00421E14">
      <w:rPr>
        <w:rStyle w:val="PageNumber"/>
        <w:sz w:val="20"/>
        <w:szCs w:val="20"/>
      </w:rPr>
      <w:t>QF</w:t>
    </w:r>
    <w:r w:rsidR="005D277C">
      <w:rPr>
        <w:rStyle w:val="PageNumber"/>
        <w:sz w:val="20"/>
        <w:szCs w:val="20"/>
      </w:rPr>
      <w:t>02</w:t>
    </w:r>
    <w:r w:rsidRPr="00421E14">
      <w:rPr>
        <w:rStyle w:val="PageNumber"/>
        <w:sz w:val="20"/>
        <w:szCs w:val="20"/>
      </w:rPr>
      <w:t>/0</w:t>
    </w:r>
    <w:r w:rsidR="00AB10C3" w:rsidRPr="00421E14">
      <w:rPr>
        <w:rStyle w:val="PageNumber"/>
        <w:sz w:val="20"/>
        <w:szCs w:val="20"/>
      </w:rPr>
      <w:t>4</w:t>
    </w:r>
    <w:r w:rsidRPr="00421E14">
      <w:rPr>
        <w:rStyle w:val="PageNumber"/>
        <w:sz w:val="20"/>
        <w:szCs w:val="20"/>
      </w:rPr>
      <w:t>0</w:t>
    </w:r>
    <w:r w:rsidR="00E148A8">
      <w:rPr>
        <w:rStyle w:val="PageNumber"/>
        <w:sz w:val="20"/>
        <w:szCs w:val="20"/>
      </w:rPr>
      <w:t>8</w:t>
    </w:r>
    <w:r w:rsidR="00795695">
      <w:rPr>
        <w:rStyle w:val="PageNumber"/>
        <w:sz w:val="20"/>
        <w:szCs w:val="20"/>
      </w:rPr>
      <w:t xml:space="preserve"> </w:t>
    </w:r>
    <w:r w:rsidR="00BB6FF2" w:rsidRPr="00421E14">
      <w:rPr>
        <w:sz w:val="20"/>
        <w:szCs w:val="20"/>
      </w:rPr>
      <w:t xml:space="preserve">– </w:t>
    </w:r>
    <w:r w:rsidR="00795695">
      <w:rPr>
        <w:sz w:val="20"/>
        <w:szCs w:val="20"/>
      </w:rPr>
      <w:t>P</w:t>
    </w:r>
    <w:r w:rsidR="00BB6FF2" w:rsidRPr="00421E14">
      <w:rPr>
        <w:sz w:val="20"/>
        <w:szCs w:val="20"/>
      </w:rPr>
      <w:t xml:space="preserve">age </w:t>
    </w:r>
    <w:r w:rsidR="00BB6FF2" w:rsidRPr="00421E14">
      <w:rPr>
        <w:rStyle w:val="PageNumber"/>
        <w:sz w:val="20"/>
        <w:szCs w:val="20"/>
      </w:rPr>
      <w:fldChar w:fldCharType="begin"/>
    </w:r>
    <w:r w:rsidR="00BB6FF2" w:rsidRPr="00421E14">
      <w:rPr>
        <w:rStyle w:val="PageNumber"/>
        <w:sz w:val="20"/>
        <w:szCs w:val="20"/>
      </w:rPr>
      <w:instrText xml:space="preserve"> PAGE </w:instrText>
    </w:r>
    <w:r w:rsidR="00BB6FF2" w:rsidRPr="00421E14">
      <w:rPr>
        <w:rStyle w:val="PageNumber"/>
        <w:sz w:val="20"/>
        <w:szCs w:val="20"/>
      </w:rPr>
      <w:fldChar w:fldCharType="separate"/>
    </w:r>
    <w:r w:rsidR="00533CFC">
      <w:rPr>
        <w:rStyle w:val="PageNumber"/>
        <w:noProof/>
        <w:sz w:val="20"/>
        <w:szCs w:val="20"/>
      </w:rPr>
      <w:t>4</w:t>
    </w:r>
    <w:r w:rsidR="00BB6FF2" w:rsidRPr="00421E14">
      <w:rPr>
        <w:rStyle w:val="PageNumber"/>
        <w:sz w:val="20"/>
        <w:szCs w:val="20"/>
      </w:rPr>
      <w:fldChar w:fldCharType="end"/>
    </w:r>
    <w:r w:rsidR="00BB6FF2" w:rsidRPr="00421E14">
      <w:rPr>
        <w:rStyle w:val="PageNumber"/>
        <w:sz w:val="20"/>
        <w:szCs w:val="20"/>
      </w:rPr>
      <w:t>/</w:t>
    </w:r>
    <w:r w:rsidR="00BB6FF2" w:rsidRPr="00421E14">
      <w:rPr>
        <w:rStyle w:val="PageNumber"/>
        <w:sz w:val="20"/>
        <w:szCs w:val="20"/>
      </w:rPr>
      <w:fldChar w:fldCharType="begin"/>
    </w:r>
    <w:r w:rsidR="00BB6FF2" w:rsidRPr="00421E14">
      <w:rPr>
        <w:rStyle w:val="PageNumber"/>
        <w:sz w:val="20"/>
        <w:szCs w:val="20"/>
      </w:rPr>
      <w:instrText xml:space="preserve"> NUMPAGES </w:instrText>
    </w:r>
    <w:r w:rsidR="00BB6FF2" w:rsidRPr="00421E14">
      <w:rPr>
        <w:rStyle w:val="PageNumber"/>
        <w:sz w:val="20"/>
        <w:szCs w:val="20"/>
      </w:rPr>
      <w:fldChar w:fldCharType="separate"/>
    </w:r>
    <w:r w:rsidR="00533CFC">
      <w:rPr>
        <w:rStyle w:val="PageNumber"/>
        <w:noProof/>
        <w:sz w:val="20"/>
        <w:szCs w:val="20"/>
      </w:rPr>
      <w:t>4</w:t>
    </w:r>
    <w:r w:rsidR="00BB6FF2" w:rsidRPr="00421E14">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BAB7A" w14:textId="77777777" w:rsidR="006C44AF" w:rsidRPr="00894EA1" w:rsidRDefault="00461E0C" w:rsidP="00F61E88">
    <w:pPr>
      <w:pStyle w:val="Footer"/>
      <w:rPr>
        <w:sz w:val="20"/>
        <w:szCs w:val="20"/>
      </w:rPr>
    </w:pPr>
    <w:r w:rsidRPr="00461E0C">
      <w:rPr>
        <w:rStyle w:val="PageNumber"/>
        <w:rFonts w:ascii="Simplified Arabic" w:hAnsi="Simplified Arabic" w:cs="Simplified Arabic"/>
        <w:sz w:val="20"/>
        <w:szCs w:val="20"/>
      </w:rPr>
      <w:t>QF0X/0</w:t>
    </w:r>
    <w:r w:rsidRPr="00461E0C">
      <w:rPr>
        <w:rStyle w:val="PageNumber"/>
        <w:rFonts w:ascii="Simplified Arabic" w:hAnsi="Simplified Arabic" w:cs="Simplified Arabic"/>
        <w:sz w:val="20"/>
        <w:szCs w:val="20"/>
        <w:rtl/>
      </w:rPr>
      <w:t>4</w:t>
    </w:r>
    <w:r w:rsidRPr="00461E0C">
      <w:rPr>
        <w:rStyle w:val="PageNumber"/>
        <w:rFonts w:ascii="Simplified Arabic" w:hAnsi="Simplified Arabic" w:cs="Simplified Arabic"/>
        <w:sz w:val="20"/>
        <w:szCs w:val="20"/>
      </w:rPr>
      <w:t>07</w:t>
    </w:r>
    <w:r w:rsidR="006C44AF" w:rsidRPr="00894EA1">
      <w:rPr>
        <w:sz w:val="20"/>
        <w:szCs w:val="20"/>
      </w:rPr>
      <w:t>- page</w:t>
    </w:r>
    <w:r w:rsidR="006C44AF" w:rsidRPr="00894EA1">
      <w:rPr>
        <w:rStyle w:val="PageNumber"/>
        <w:sz w:val="20"/>
        <w:szCs w:val="20"/>
      </w:rPr>
      <w:fldChar w:fldCharType="begin"/>
    </w:r>
    <w:r w:rsidR="006C44AF" w:rsidRPr="00894EA1">
      <w:rPr>
        <w:rStyle w:val="PageNumber"/>
        <w:sz w:val="20"/>
        <w:szCs w:val="20"/>
      </w:rPr>
      <w:instrText xml:space="preserve"> PAGE </w:instrText>
    </w:r>
    <w:r w:rsidR="006C44AF" w:rsidRPr="00894EA1">
      <w:rPr>
        <w:rStyle w:val="PageNumber"/>
        <w:sz w:val="20"/>
        <w:szCs w:val="20"/>
      </w:rPr>
      <w:fldChar w:fldCharType="separate"/>
    </w:r>
    <w:r>
      <w:rPr>
        <w:rStyle w:val="PageNumber"/>
        <w:noProof/>
        <w:sz w:val="20"/>
        <w:szCs w:val="20"/>
      </w:rPr>
      <w:t>1</w:t>
    </w:r>
    <w:r w:rsidR="006C44AF" w:rsidRPr="00894EA1">
      <w:rPr>
        <w:rStyle w:val="PageNumber"/>
        <w:sz w:val="20"/>
        <w:szCs w:val="20"/>
      </w:rPr>
      <w:fldChar w:fldCharType="end"/>
    </w:r>
    <w:r w:rsidR="006C44AF" w:rsidRPr="00894EA1">
      <w:rPr>
        <w:rStyle w:val="PageNumber"/>
        <w:sz w:val="20"/>
        <w:szCs w:val="20"/>
      </w:rPr>
      <w:t>/</w:t>
    </w:r>
    <w:r w:rsidR="006C44AF" w:rsidRPr="00894EA1">
      <w:rPr>
        <w:rStyle w:val="PageNumber"/>
        <w:sz w:val="20"/>
        <w:szCs w:val="20"/>
      </w:rPr>
      <w:fldChar w:fldCharType="begin"/>
    </w:r>
    <w:r w:rsidR="006C44AF" w:rsidRPr="00894EA1">
      <w:rPr>
        <w:rStyle w:val="PageNumber"/>
        <w:sz w:val="20"/>
        <w:szCs w:val="20"/>
      </w:rPr>
      <w:instrText xml:space="preserve"> NUMPAGES </w:instrText>
    </w:r>
    <w:r w:rsidR="006C44AF" w:rsidRPr="00894EA1">
      <w:rPr>
        <w:rStyle w:val="PageNumber"/>
        <w:sz w:val="20"/>
        <w:szCs w:val="20"/>
      </w:rPr>
      <w:fldChar w:fldCharType="separate"/>
    </w:r>
    <w:r w:rsidR="004C13A9">
      <w:rPr>
        <w:rStyle w:val="PageNumber"/>
        <w:noProof/>
        <w:sz w:val="20"/>
        <w:szCs w:val="20"/>
      </w:rPr>
      <w:t>4</w:t>
    </w:r>
    <w:r w:rsidR="006C44AF" w:rsidRPr="00894EA1">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9EBA2" w14:textId="77777777" w:rsidR="00584C45" w:rsidRDefault="00584C45">
      <w:r>
        <w:separator/>
      </w:r>
    </w:p>
  </w:footnote>
  <w:footnote w:type="continuationSeparator" w:id="0">
    <w:p w14:paraId="0C65102F" w14:textId="77777777" w:rsidR="00584C45" w:rsidRDefault="00584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30" w:type="dxa"/>
      <w:tblInd w:w="228" w:type="dxa"/>
      <w:tblLook w:val="0000" w:firstRow="0" w:lastRow="0" w:firstColumn="0" w:lastColumn="0" w:noHBand="0" w:noVBand="0"/>
    </w:tblPr>
    <w:tblGrid>
      <w:gridCol w:w="2850"/>
      <w:gridCol w:w="4500"/>
      <w:gridCol w:w="900"/>
      <w:gridCol w:w="1980"/>
    </w:tblGrid>
    <w:tr w:rsidR="00F2354A" w:rsidRPr="00FB2623" w14:paraId="3CD4C572" w14:textId="77777777" w:rsidTr="005D277C">
      <w:trPr>
        <w:trHeight w:val="173"/>
      </w:trPr>
      <w:tc>
        <w:tcPr>
          <w:tcW w:w="2850" w:type="dxa"/>
          <w:vAlign w:val="bottom"/>
        </w:tcPr>
        <w:p w14:paraId="7EE70867" w14:textId="77777777" w:rsidR="00F2354A" w:rsidRDefault="005218BF" w:rsidP="005D277C">
          <w:pPr>
            <w:jc w:val="center"/>
            <w:rPr>
              <w:b/>
              <w:bCs/>
              <w:color w:val="339966"/>
            </w:rPr>
          </w:pPr>
          <w:r w:rsidRPr="005D277C">
            <w:rPr>
              <w:rFonts w:ascii="Calibri" w:eastAsia="Calibri" w:hAnsi="Calibri" w:cs="Arial"/>
              <w:noProof/>
              <w:sz w:val="22"/>
              <w:szCs w:val="22"/>
            </w:rPr>
            <w:drawing>
              <wp:inline distT="0" distB="0" distL="0" distR="0" wp14:anchorId="7A762BE9" wp14:editId="227F7E29">
                <wp:extent cx="943610" cy="929005"/>
                <wp:effectExtent l="0" t="0" r="0" b="0"/>
                <wp:docPr id="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929005"/>
                        </a:xfrm>
                        <a:prstGeom prst="rect">
                          <a:avLst/>
                        </a:prstGeom>
                        <a:noFill/>
                        <a:ln>
                          <a:noFill/>
                        </a:ln>
                      </pic:spPr>
                    </pic:pic>
                  </a:graphicData>
                </a:graphic>
              </wp:inline>
            </w:drawing>
          </w:r>
        </w:p>
      </w:tc>
      <w:tc>
        <w:tcPr>
          <w:tcW w:w="4500" w:type="dxa"/>
          <w:vMerge w:val="restart"/>
          <w:vAlign w:val="center"/>
        </w:tcPr>
        <w:p w14:paraId="003A49FD" w14:textId="77777777" w:rsidR="00F2354A" w:rsidRDefault="00F2354A" w:rsidP="00F2354A">
          <w:pPr>
            <w:bidi/>
            <w:jc w:val="center"/>
            <w:rPr>
              <w:b/>
              <w:bCs/>
              <w:color w:val="339966"/>
            </w:rPr>
          </w:pPr>
          <w:r>
            <w:rPr>
              <w:rFonts w:hint="cs"/>
              <w:b/>
              <w:bCs/>
              <w:color w:val="339966"/>
              <w:rtl/>
            </w:rPr>
            <w:t>جـامع</w:t>
          </w:r>
          <w:r>
            <w:rPr>
              <w:rFonts w:hint="cs"/>
              <w:b/>
              <w:bCs/>
              <w:color w:val="339966"/>
              <w:rtl/>
              <w:lang w:bidi="ar-JO"/>
            </w:rPr>
            <w:t>ـ</w:t>
          </w:r>
          <w:r>
            <w:rPr>
              <w:rFonts w:hint="cs"/>
              <w:b/>
              <w:bCs/>
              <w:color w:val="339966"/>
              <w:rtl/>
            </w:rPr>
            <w:t>ة الـزيتـونــــة الأردنيــة</w:t>
          </w:r>
        </w:p>
        <w:p w14:paraId="5735180B" w14:textId="77777777" w:rsidR="00F2354A" w:rsidRDefault="00F2354A" w:rsidP="00F2354A">
          <w:pPr>
            <w:bidi/>
            <w:jc w:val="center"/>
            <w:rPr>
              <w:rFonts w:ascii="Simplified Arabic" w:hAnsi="Simplified Arabic" w:cs="Simplified Arabic"/>
              <w:b/>
              <w:bCs/>
              <w:color w:val="339966"/>
            </w:rPr>
          </w:pPr>
          <w:r>
            <w:rPr>
              <w:rFonts w:ascii="Simplified Arabic" w:hAnsi="Simplified Arabic" w:cs="Simplified Arabic"/>
              <w:b/>
              <w:bCs/>
              <w:color w:val="339966"/>
              <w:sz w:val="22"/>
              <w:szCs w:val="22"/>
            </w:rPr>
            <w:t>Al-Zaytoonah University of Jordan</w:t>
          </w:r>
        </w:p>
        <w:p w14:paraId="2AE8537D" w14:textId="77777777" w:rsidR="00F2354A" w:rsidRPr="00D72745" w:rsidRDefault="00F2354A" w:rsidP="00F2354A">
          <w:pPr>
            <w:bidi/>
            <w:jc w:val="center"/>
            <w:rPr>
              <w:b/>
              <w:bCs/>
              <w:color w:val="339966"/>
              <w:sz w:val="22"/>
              <w:szCs w:val="22"/>
              <w:rtl/>
            </w:rPr>
          </w:pPr>
          <w:r w:rsidRPr="00D72745">
            <w:rPr>
              <w:rFonts w:hint="cs"/>
              <w:b/>
              <w:bCs/>
              <w:color w:val="339966"/>
              <w:sz w:val="22"/>
              <w:szCs w:val="22"/>
              <w:rtl/>
            </w:rPr>
            <w:t xml:space="preserve">كلية </w:t>
          </w:r>
          <w:r w:rsidR="005D277C">
            <w:rPr>
              <w:rFonts w:hint="cs"/>
              <w:b/>
              <w:bCs/>
              <w:color w:val="339966"/>
              <w:sz w:val="22"/>
              <w:szCs w:val="22"/>
              <w:rtl/>
            </w:rPr>
            <w:t>الصيدلة</w:t>
          </w:r>
        </w:p>
        <w:p w14:paraId="2DD79D15" w14:textId="77777777" w:rsidR="00F2354A" w:rsidRDefault="00F2354A" w:rsidP="005D277C">
          <w:pPr>
            <w:bidi/>
            <w:jc w:val="center"/>
            <w:rPr>
              <w:rFonts w:cs="Traditional Arabic"/>
              <w:b/>
              <w:bCs/>
              <w:sz w:val="32"/>
              <w:szCs w:val="32"/>
              <w:lang w:bidi="ar-JO"/>
            </w:rPr>
          </w:pPr>
          <w:r w:rsidRPr="00D72745">
            <w:rPr>
              <w:b/>
              <w:bCs/>
              <w:color w:val="339966"/>
              <w:sz w:val="22"/>
              <w:szCs w:val="22"/>
            </w:rPr>
            <w:t xml:space="preserve">Faculty of </w:t>
          </w:r>
          <w:r w:rsidR="005D277C">
            <w:rPr>
              <w:b/>
              <w:bCs/>
              <w:color w:val="339966"/>
              <w:sz w:val="22"/>
              <w:szCs w:val="22"/>
            </w:rPr>
            <w:t>Pharmacy</w:t>
          </w:r>
        </w:p>
      </w:tc>
      <w:tc>
        <w:tcPr>
          <w:tcW w:w="2880" w:type="dxa"/>
          <w:gridSpan w:val="2"/>
        </w:tcPr>
        <w:p w14:paraId="43B1EAB9" w14:textId="77777777" w:rsidR="00F2354A" w:rsidRDefault="00F2354A" w:rsidP="00F2354A">
          <w:pPr>
            <w:jc w:val="center"/>
            <w:rPr>
              <w:rFonts w:cs="Traditional Arabic"/>
              <w:b/>
              <w:bCs/>
              <w:sz w:val="32"/>
              <w:szCs w:val="32"/>
              <w:lang w:bidi="ar-JO"/>
            </w:rPr>
          </w:pPr>
        </w:p>
        <w:p w14:paraId="1B86889C" w14:textId="77777777" w:rsidR="00F2354A" w:rsidRDefault="005218BF" w:rsidP="00F2354A">
          <w:pPr>
            <w:jc w:val="center"/>
            <w:rPr>
              <w:rFonts w:cs="Traditional Arabic"/>
              <w:b/>
              <w:bCs/>
              <w:sz w:val="32"/>
              <w:szCs w:val="32"/>
              <w:lang w:bidi="ar-JO"/>
            </w:rPr>
          </w:pPr>
          <w:r>
            <w:rPr>
              <w:noProof/>
              <w:sz w:val="20"/>
              <w:szCs w:val="20"/>
            </w:rPr>
            <w:drawing>
              <wp:inline distT="0" distB="0" distL="0" distR="0" wp14:anchorId="1017AFC2" wp14:editId="77BE562D">
                <wp:extent cx="885190" cy="841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190" cy="841375"/>
                        </a:xfrm>
                        <a:prstGeom prst="rect">
                          <a:avLst/>
                        </a:prstGeom>
                        <a:noFill/>
                        <a:ln>
                          <a:noFill/>
                        </a:ln>
                      </pic:spPr>
                    </pic:pic>
                  </a:graphicData>
                </a:graphic>
              </wp:inline>
            </w:drawing>
          </w:r>
        </w:p>
        <w:p w14:paraId="13339481" w14:textId="77777777" w:rsidR="00F2354A" w:rsidRPr="00F2354A" w:rsidRDefault="00F2354A" w:rsidP="00F2354A">
          <w:pPr>
            <w:rPr>
              <w:rFonts w:cs="Traditional Arabic"/>
              <w:b/>
              <w:bCs/>
              <w:sz w:val="20"/>
              <w:szCs w:val="20"/>
              <w:lang w:bidi="ar-JO"/>
            </w:rPr>
          </w:pPr>
        </w:p>
      </w:tc>
    </w:tr>
    <w:tr w:rsidR="00F2354A" w:rsidRPr="00FB2623" w14:paraId="69CEFA27" w14:textId="77777777" w:rsidTr="00F2354A">
      <w:trPr>
        <w:trHeight w:val="173"/>
      </w:trPr>
      <w:tc>
        <w:tcPr>
          <w:tcW w:w="2850" w:type="dxa"/>
          <w:tcBorders>
            <w:bottom w:val="single" w:sz="4" w:space="0" w:color="auto"/>
          </w:tcBorders>
        </w:tcPr>
        <w:p w14:paraId="49A7832D" w14:textId="77777777" w:rsidR="00F2354A" w:rsidRDefault="00F2354A" w:rsidP="00F2354A">
          <w:pPr>
            <w:tabs>
              <w:tab w:val="center" w:pos="4153"/>
              <w:tab w:val="right" w:pos="8306"/>
            </w:tabs>
            <w:rPr>
              <w:rFonts w:ascii="Simplified Arabic" w:hAnsi="Simplified Arabic" w:cs="Simplified Arabic"/>
              <w:color w:val="000000"/>
              <w:sz w:val="12"/>
              <w:szCs w:val="12"/>
              <w:rtl/>
              <w:lang w:bidi="ar-JO"/>
            </w:rPr>
          </w:pPr>
        </w:p>
      </w:tc>
      <w:tc>
        <w:tcPr>
          <w:tcW w:w="4500" w:type="dxa"/>
          <w:vMerge/>
          <w:tcBorders>
            <w:bottom w:val="single" w:sz="4" w:space="0" w:color="auto"/>
          </w:tcBorders>
        </w:tcPr>
        <w:p w14:paraId="3A602A3E" w14:textId="77777777" w:rsidR="00F2354A" w:rsidRPr="00633F60" w:rsidRDefault="00F2354A" w:rsidP="00F2354A">
          <w:pPr>
            <w:pStyle w:val="ListParagraph"/>
            <w:tabs>
              <w:tab w:val="left" w:pos="2528"/>
            </w:tabs>
            <w:ind w:left="0" w:right="270"/>
            <w:jc w:val="center"/>
            <w:rPr>
              <w:b/>
              <w:bCs/>
              <w:color w:val="C00000"/>
            </w:rPr>
          </w:pPr>
        </w:p>
      </w:tc>
      <w:tc>
        <w:tcPr>
          <w:tcW w:w="2880" w:type="dxa"/>
          <w:gridSpan w:val="2"/>
          <w:tcBorders>
            <w:bottom w:val="single" w:sz="4" w:space="0" w:color="auto"/>
          </w:tcBorders>
        </w:tcPr>
        <w:p w14:paraId="16415EA6" w14:textId="77777777" w:rsidR="00F2354A" w:rsidRPr="00633F60" w:rsidRDefault="00F2354A" w:rsidP="00F2354A">
          <w:pPr>
            <w:pStyle w:val="Header"/>
            <w:bidi/>
            <w:jc w:val="center"/>
            <w:rPr>
              <w:noProof/>
              <w:sz w:val="20"/>
              <w:szCs w:val="20"/>
              <w:lang w:val="x-none" w:eastAsia="x-none" w:bidi="ar-JO"/>
            </w:rPr>
          </w:pPr>
          <w:r w:rsidRPr="00633F60">
            <w:rPr>
              <w:rFonts w:hint="cs"/>
              <w:noProof/>
              <w:sz w:val="20"/>
              <w:szCs w:val="20"/>
              <w:rtl/>
              <w:lang w:bidi="ar-JO"/>
            </w:rPr>
            <w:t>" عراقة وجودة"</w:t>
          </w:r>
        </w:p>
        <w:p w14:paraId="64D8BCC7" w14:textId="77777777" w:rsidR="00F2354A" w:rsidRPr="00633F60" w:rsidRDefault="00F2354A" w:rsidP="00F2354A">
          <w:pPr>
            <w:pStyle w:val="Header"/>
            <w:bidi/>
            <w:jc w:val="center"/>
            <w:rPr>
              <w:rStyle w:val="PageNumber"/>
              <w:rFonts w:ascii="Simplified Arabic" w:hAnsi="Simplified Arabic" w:cs="Simplified Arabic"/>
              <w:b/>
              <w:bCs/>
              <w:sz w:val="20"/>
              <w:szCs w:val="20"/>
              <w:rtl/>
            </w:rPr>
          </w:pPr>
          <w:r w:rsidRPr="007968A0">
            <w:rPr>
              <w:sz w:val="20"/>
              <w:szCs w:val="20"/>
              <w:lang w:bidi="ar-JO"/>
            </w:rPr>
            <w:t>Tradition and Quality"</w:t>
          </w:r>
          <w:r w:rsidRPr="00633F60">
            <w:rPr>
              <w:rFonts w:hint="cs"/>
              <w:noProof/>
              <w:sz w:val="20"/>
              <w:szCs w:val="20"/>
              <w:rtl/>
              <w:lang w:bidi="ar-JO"/>
            </w:rPr>
            <w:t>"</w:t>
          </w:r>
        </w:p>
      </w:tc>
    </w:tr>
    <w:tr w:rsidR="00005F3B" w:rsidRPr="00FB2623" w14:paraId="0E2519BE" w14:textId="77777777" w:rsidTr="00F2354A">
      <w:trPr>
        <w:trHeight w:val="173"/>
      </w:trPr>
      <w:tc>
        <w:tcPr>
          <w:tcW w:w="8250" w:type="dxa"/>
          <w:gridSpan w:val="3"/>
          <w:tcBorders>
            <w:top w:val="single" w:sz="4" w:space="0" w:color="auto"/>
            <w:left w:val="single" w:sz="4" w:space="0" w:color="auto"/>
            <w:bottom w:val="single" w:sz="4" w:space="0" w:color="auto"/>
            <w:right w:val="single" w:sz="4" w:space="0" w:color="auto"/>
          </w:tcBorders>
        </w:tcPr>
        <w:p w14:paraId="445F9E88" w14:textId="77777777" w:rsidR="00005F3B" w:rsidRPr="00FB2623" w:rsidRDefault="00E148A8" w:rsidP="00EC2E09">
          <w:pPr>
            <w:pStyle w:val="Header"/>
            <w:jc w:val="center"/>
            <w:rPr>
              <w:rFonts w:ascii="Simplified Arabic" w:hAnsi="Simplified Arabic" w:cs="Simplified Arabic"/>
              <w:b/>
              <w:bCs/>
              <w:sz w:val="20"/>
              <w:szCs w:val="20"/>
              <w:lang w:bidi="ar-JO"/>
            </w:rPr>
          </w:pPr>
          <w:r>
            <w:rPr>
              <w:rFonts w:cs="Traditional Arabic"/>
              <w:b/>
              <w:bCs/>
              <w:sz w:val="20"/>
              <w:szCs w:val="20"/>
              <w:lang w:bidi="ar-JO"/>
            </w:rPr>
            <w:t>Course</w:t>
          </w:r>
          <w:r w:rsidR="00890618">
            <w:rPr>
              <w:rFonts w:cs="Traditional Arabic"/>
              <w:b/>
              <w:bCs/>
              <w:sz w:val="20"/>
              <w:szCs w:val="20"/>
              <w:lang w:bidi="ar-JO"/>
            </w:rPr>
            <w:t xml:space="preserve"> </w:t>
          </w:r>
          <w:r w:rsidR="00F2354A" w:rsidRPr="00F30C4C">
            <w:rPr>
              <w:b/>
              <w:bCs/>
              <w:sz w:val="20"/>
              <w:szCs w:val="20"/>
              <w:lang w:bidi="ar-JO"/>
            </w:rPr>
            <w:t>Plan</w:t>
          </w:r>
          <w:r w:rsidR="00F2354A">
            <w:rPr>
              <w:b/>
              <w:bCs/>
              <w:sz w:val="20"/>
              <w:szCs w:val="20"/>
              <w:lang w:bidi="ar-JO"/>
            </w:rPr>
            <w:t xml:space="preserve"> for Bachelor </w:t>
          </w:r>
          <w:r w:rsidR="00D02CE5">
            <w:rPr>
              <w:b/>
              <w:bCs/>
              <w:sz w:val="20"/>
              <w:szCs w:val="20"/>
              <w:lang w:bidi="ar-JO"/>
            </w:rPr>
            <w:t>P</w:t>
          </w:r>
          <w:r w:rsidR="00F2354A">
            <w:rPr>
              <w:b/>
              <w:bCs/>
              <w:sz w:val="20"/>
              <w:szCs w:val="20"/>
              <w:lang w:bidi="ar-JO"/>
            </w:rPr>
            <w:t>rogram</w:t>
          </w:r>
          <w:r w:rsidR="00F2354A" w:rsidRPr="00F30C4C">
            <w:rPr>
              <w:rFonts w:cs="Traditional Arabic"/>
              <w:b/>
              <w:bCs/>
              <w:sz w:val="20"/>
              <w:szCs w:val="20"/>
              <w:lang w:bidi="ar-JO"/>
            </w:rPr>
            <w:t xml:space="preserve"> -</w:t>
          </w:r>
          <w:r w:rsidR="00F2354A">
            <w:rPr>
              <w:rFonts w:cs="Traditional Arabic"/>
              <w:b/>
              <w:bCs/>
              <w:sz w:val="20"/>
              <w:szCs w:val="20"/>
              <w:lang w:bidi="ar-JO"/>
            </w:rPr>
            <w:t xml:space="preserve"> </w:t>
          </w:r>
          <w:r w:rsidR="00EC2E09">
            <w:rPr>
              <w:rFonts w:cs="Traditional Arabic"/>
              <w:b/>
              <w:bCs/>
              <w:sz w:val="20"/>
              <w:szCs w:val="20"/>
              <w:lang w:bidi="ar-JO"/>
            </w:rPr>
            <w:t>Study</w:t>
          </w:r>
          <w:r w:rsidR="00F2354A" w:rsidRPr="00F30C4C">
            <w:rPr>
              <w:rFonts w:cs="Traditional Arabic"/>
              <w:b/>
              <w:bCs/>
              <w:sz w:val="20"/>
              <w:szCs w:val="20"/>
              <w:lang w:bidi="ar-JO"/>
            </w:rPr>
            <w:t xml:space="preserve"> Plan </w:t>
          </w:r>
          <w:r w:rsidR="00F2354A">
            <w:rPr>
              <w:rFonts w:cs="Traditional Arabic"/>
              <w:b/>
              <w:bCs/>
              <w:sz w:val="20"/>
              <w:szCs w:val="20"/>
              <w:lang w:bidi="ar-JO"/>
            </w:rPr>
            <w:t>Development</w:t>
          </w:r>
          <w:r w:rsidR="00F2354A">
            <w:rPr>
              <w:rFonts w:cs="Traditional Arabic" w:hint="cs"/>
              <w:b/>
              <w:bCs/>
              <w:sz w:val="20"/>
              <w:szCs w:val="20"/>
              <w:rtl/>
              <w:lang w:bidi="ar-JO"/>
            </w:rPr>
            <w:t xml:space="preserve"> </w:t>
          </w:r>
          <w:r w:rsidR="00F2354A">
            <w:rPr>
              <w:rFonts w:cs="Traditional Arabic"/>
              <w:b/>
              <w:bCs/>
              <w:sz w:val="20"/>
              <w:szCs w:val="20"/>
              <w:lang w:bidi="ar-JO"/>
            </w:rPr>
            <w:t>and Updating Procedures</w:t>
          </w:r>
          <w:r w:rsidR="00F2354A" w:rsidRPr="00F30C4C">
            <w:rPr>
              <w:rFonts w:cs="Traditional Arabic"/>
              <w:b/>
              <w:bCs/>
              <w:sz w:val="20"/>
              <w:szCs w:val="20"/>
              <w:lang w:bidi="ar-JO"/>
            </w:rPr>
            <w:t>/</w:t>
          </w:r>
          <w:r w:rsidR="00F2354A">
            <w:rPr>
              <w:rFonts w:cs="Traditional Arabic"/>
              <w:b/>
              <w:bCs/>
              <w:sz w:val="20"/>
              <w:szCs w:val="20"/>
              <w:lang w:bidi="ar-JO"/>
            </w:rPr>
            <w:t xml:space="preserve"> </w:t>
          </w:r>
          <w:r w:rsidR="005D277C">
            <w:rPr>
              <w:rFonts w:cs="Traditional Arabic"/>
              <w:b/>
              <w:bCs/>
              <w:sz w:val="20"/>
              <w:szCs w:val="20"/>
              <w:lang w:bidi="ar-JO"/>
            </w:rPr>
            <w:t>Pharmacy</w:t>
          </w:r>
          <w:r w:rsidR="00F2354A">
            <w:rPr>
              <w:b/>
              <w:bCs/>
              <w:sz w:val="20"/>
              <w:szCs w:val="20"/>
              <w:lang w:bidi="ar-JO"/>
            </w:rPr>
            <w:t xml:space="preserve"> Department</w:t>
          </w:r>
        </w:p>
      </w:tc>
      <w:tc>
        <w:tcPr>
          <w:tcW w:w="1980" w:type="dxa"/>
          <w:tcBorders>
            <w:top w:val="single" w:sz="4" w:space="0" w:color="auto"/>
            <w:left w:val="single" w:sz="4" w:space="0" w:color="auto"/>
            <w:bottom w:val="single" w:sz="4" w:space="0" w:color="auto"/>
            <w:right w:val="single" w:sz="4" w:space="0" w:color="auto"/>
          </w:tcBorders>
          <w:vAlign w:val="center"/>
        </w:tcPr>
        <w:p w14:paraId="2351A49E" w14:textId="77777777" w:rsidR="00005F3B" w:rsidRPr="008F46E5" w:rsidRDefault="00005F3B" w:rsidP="00E148A8">
          <w:pPr>
            <w:pStyle w:val="Header"/>
            <w:jc w:val="center"/>
            <w:rPr>
              <w:b/>
              <w:bCs/>
              <w:sz w:val="20"/>
              <w:szCs w:val="20"/>
              <w:rtl/>
            </w:rPr>
          </w:pPr>
          <w:r w:rsidRPr="008F46E5">
            <w:rPr>
              <w:rStyle w:val="PageNumber"/>
              <w:b/>
              <w:bCs/>
              <w:sz w:val="20"/>
              <w:szCs w:val="20"/>
            </w:rPr>
            <w:t>QF</w:t>
          </w:r>
          <w:r w:rsidR="005D277C">
            <w:rPr>
              <w:rStyle w:val="PageNumber"/>
              <w:b/>
              <w:bCs/>
              <w:sz w:val="20"/>
              <w:szCs w:val="20"/>
            </w:rPr>
            <w:t>02</w:t>
          </w:r>
          <w:r w:rsidRPr="008F46E5">
            <w:rPr>
              <w:rStyle w:val="PageNumber"/>
              <w:b/>
              <w:bCs/>
              <w:sz w:val="20"/>
              <w:szCs w:val="20"/>
            </w:rPr>
            <w:t>/0</w:t>
          </w:r>
          <w:r w:rsidR="00AB10C3" w:rsidRPr="008F46E5">
            <w:rPr>
              <w:rStyle w:val="PageNumber"/>
              <w:b/>
              <w:bCs/>
              <w:sz w:val="20"/>
              <w:szCs w:val="20"/>
            </w:rPr>
            <w:t>4</w:t>
          </w:r>
          <w:r w:rsidRPr="008F46E5">
            <w:rPr>
              <w:rStyle w:val="PageNumber"/>
              <w:b/>
              <w:bCs/>
              <w:sz w:val="20"/>
              <w:szCs w:val="20"/>
            </w:rPr>
            <w:t>0</w:t>
          </w:r>
          <w:r w:rsidR="00E148A8">
            <w:rPr>
              <w:rStyle w:val="PageNumber"/>
              <w:b/>
              <w:bCs/>
              <w:sz w:val="20"/>
              <w:szCs w:val="20"/>
            </w:rPr>
            <w:t>8</w:t>
          </w:r>
          <w:r w:rsidRPr="008F46E5">
            <w:rPr>
              <w:rStyle w:val="PageNumber"/>
              <w:b/>
              <w:bCs/>
              <w:sz w:val="20"/>
              <w:szCs w:val="20"/>
            </w:rPr>
            <w:t>-</w:t>
          </w:r>
          <w:r w:rsidR="00F9121B">
            <w:rPr>
              <w:rStyle w:val="PageNumber"/>
              <w:rFonts w:hint="cs"/>
              <w:b/>
              <w:bCs/>
              <w:sz w:val="20"/>
              <w:szCs w:val="20"/>
              <w:rtl/>
            </w:rPr>
            <w:t>4</w:t>
          </w:r>
          <w:r w:rsidR="008F46E5" w:rsidRPr="008F46E5">
            <w:rPr>
              <w:rStyle w:val="PageNumber"/>
              <w:rFonts w:hint="cs"/>
              <w:b/>
              <w:bCs/>
              <w:sz w:val="20"/>
              <w:szCs w:val="20"/>
              <w:rtl/>
            </w:rPr>
            <w:t>.0</w:t>
          </w:r>
          <w:r w:rsidR="00CC032E">
            <w:rPr>
              <w:rStyle w:val="PageNumber"/>
              <w:b/>
              <w:bCs/>
              <w:sz w:val="20"/>
              <w:szCs w:val="20"/>
            </w:rPr>
            <w:t>E</w:t>
          </w:r>
        </w:p>
      </w:tc>
    </w:tr>
  </w:tbl>
  <w:p w14:paraId="4059476B" w14:textId="77777777" w:rsidR="004E0CF4" w:rsidRPr="008F46E5" w:rsidRDefault="004E0CF4" w:rsidP="007F324C">
    <w:pPr>
      <w:pStyle w:val="Header"/>
      <w:bidi/>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7"/>
      <w:gridCol w:w="2113"/>
      <w:gridCol w:w="1230"/>
      <w:gridCol w:w="2136"/>
    </w:tblGrid>
    <w:tr w:rsidR="006D1BB5" w14:paraId="49AE0172" w14:textId="77777777" w:rsidTr="003E6451">
      <w:trPr>
        <w:trHeight w:val="1617"/>
      </w:trPr>
      <w:tc>
        <w:tcPr>
          <w:tcW w:w="4380" w:type="dxa"/>
          <w:tcBorders>
            <w:top w:val="nil"/>
            <w:left w:val="nil"/>
            <w:bottom w:val="single" w:sz="4" w:space="0" w:color="BFBFBF"/>
            <w:right w:val="nil"/>
          </w:tcBorders>
          <w:vAlign w:val="center"/>
        </w:tcPr>
        <w:p w14:paraId="0E2FBE5A" w14:textId="77777777" w:rsidR="006D1BB5" w:rsidRDefault="006D1BB5" w:rsidP="003E6451">
          <w:pPr>
            <w:jc w:val="center"/>
            <w:rPr>
              <w:b/>
              <w:bCs/>
              <w:color w:val="339966"/>
            </w:rPr>
          </w:pPr>
        </w:p>
        <w:p w14:paraId="58A63E1D" w14:textId="77777777" w:rsidR="006D1BB5" w:rsidRPr="00457361" w:rsidRDefault="006D1BB5" w:rsidP="003E6451">
          <w:pPr>
            <w:jc w:val="center"/>
            <w:rPr>
              <w:b/>
              <w:bCs/>
              <w:color w:val="339966"/>
            </w:rPr>
          </w:pPr>
          <w:r w:rsidRPr="00457361">
            <w:rPr>
              <w:b/>
              <w:bCs/>
              <w:color w:val="339966"/>
            </w:rPr>
            <w:t>Al-Zaytoonah</w:t>
          </w:r>
          <w:r>
            <w:rPr>
              <w:b/>
              <w:bCs/>
              <w:color w:val="339966"/>
            </w:rPr>
            <w:t xml:space="preserve"> </w:t>
          </w:r>
          <w:r w:rsidRPr="00457361">
            <w:rPr>
              <w:b/>
              <w:bCs/>
              <w:color w:val="339966"/>
            </w:rPr>
            <w:t>University of Jordan</w:t>
          </w:r>
        </w:p>
        <w:p w14:paraId="7CA9B9F2" w14:textId="77777777" w:rsidR="006D1BB5" w:rsidRPr="00457361" w:rsidRDefault="006D1BB5" w:rsidP="003E6451">
          <w:pPr>
            <w:jc w:val="center"/>
            <w:rPr>
              <w:b/>
              <w:bCs/>
              <w:color w:val="339966"/>
              <w:rtl/>
            </w:rPr>
          </w:pPr>
        </w:p>
        <w:p w14:paraId="164F69D5" w14:textId="77777777" w:rsidR="006D1BB5" w:rsidRDefault="006D1BB5" w:rsidP="003E6451">
          <w:pPr>
            <w:pStyle w:val="Header"/>
            <w:bidi/>
            <w:jc w:val="center"/>
            <w:rPr>
              <w:rFonts w:cs="Traditional Arabic"/>
              <w:b/>
              <w:bCs/>
              <w:sz w:val="32"/>
              <w:szCs w:val="32"/>
            </w:rPr>
          </w:pPr>
        </w:p>
      </w:tc>
      <w:tc>
        <w:tcPr>
          <w:tcW w:w="2160" w:type="dxa"/>
          <w:tcBorders>
            <w:top w:val="nil"/>
            <w:left w:val="nil"/>
            <w:bottom w:val="single" w:sz="4" w:space="0" w:color="BFBFBF"/>
            <w:right w:val="nil"/>
          </w:tcBorders>
          <w:vAlign w:val="center"/>
        </w:tcPr>
        <w:p w14:paraId="7F9BE006" w14:textId="77777777" w:rsidR="006D1BB5" w:rsidRDefault="005218BF" w:rsidP="003E6451">
          <w:pPr>
            <w:pStyle w:val="Header"/>
            <w:bidi/>
            <w:jc w:val="center"/>
            <w:rPr>
              <w:rFonts w:cs="Traditional Arabic"/>
              <w:b/>
              <w:bCs/>
              <w:sz w:val="32"/>
              <w:szCs w:val="32"/>
              <w:rtl/>
            </w:rPr>
          </w:pPr>
          <w:r>
            <w:rPr>
              <w:noProof/>
            </w:rPr>
            <mc:AlternateContent>
              <mc:Choice Requires="wps">
                <w:drawing>
                  <wp:anchor distT="0" distB="0" distL="114300" distR="114300" simplePos="0" relativeHeight="251657728" behindDoc="0" locked="0" layoutInCell="1" allowOverlap="1" wp14:anchorId="5BFCFF19" wp14:editId="13D33A93">
                    <wp:simplePos x="0" y="0"/>
                    <wp:positionH relativeFrom="column">
                      <wp:posOffset>-68580</wp:posOffset>
                    </wp:positionH>
                    <wp:positionV relativeFrom="paragraph">
                      <wp:posOffset>22860</wp:posOffset>
                    </wp:positionV>
                    <wp:extent cx="1231265" cy="10655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06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AE0BC" w14:textId="77777777" w:rsidR="006D1BB5" w:rsidRDefault="005218BF" w:rsidP="006D1BB5">
                                <w:pPr>
                                  <w:bidi/>
                                </w:pPr>
                                <w:r w:rsidRPr="00E94F03">
                                  <w:rPr>
                                    <w:noProof/>
                                  </w:rPr>
                                  <w:drawing>
                                    <wp:inline distT="0" distB="0" distL="0" distR="0" wp14:anchorId="691509BA" wp14:editId="67230A3F">
                                      <wp:extent cx="1031240" cy="9804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98044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CFF19" id="_x0000_t202" coordsize="21600,21600" o:spt="202" path="m,l,21600r21600,l21600,xe">
                    <v:stroke joinstyle="miter"/>
                    <v:path gradientshapeok="t" o:connecttype="rect"/>
                  </v:shapetype>
                  <v:shape id="Text Box 3" o:spid="_x0000_s1026" type="#_x0000_t202" style="position:absolute;left:0;text-align:left;margin-left:-5.4pt;margin-top:1.8pt;width:96.95pt;height:83.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" stroked="f">
                    <v:textbox>
                      <w:txbxContent>
                        <w:p w14:paraId="297AE0BC" w14:textId="77777777" w:rsidR="006D1BB5" w:rsidRDefault="005218BF" w:rsidP="006D1BB5">
                          <w:pPr>
                            <w:bidi/>
                          </w:pPr>
                          <w:r w:rsidRPr="00E94F03">
                            <w:rPr>
                              <w:noProof/>
                            </w:rPr>
                            <w:drawing>
                              <wp:inline distT="0" distB="0" distL="0" distR="0" wp14:anchorId="691509BA" wp14:editId="67230A3F">
                                <wp:extent cx="1031240" cy="9804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980440"/>
                                        </a:xfrm>
                                        <a:prstGeom prst="rect">
                                          <a:avLst/>
                                        </a:prstGeom>
                                        <a:noFill/>
                                        <a:ln>
                                          <a:noFill/>
                                        </a:ln>
                                      </pic:spPr>
                                    </pic:pic>
                                  </a:graphicData>
                                </a:graphic>
                              </wp:inline>
                            </w:drawing>
                          </w:r>
                        </w:p>
                      </w:txbxContent>
                    </v:textbox>
                  </v:shape>
                </w:pict>
              </mc:Fallback>
            </mc:AlternateContent>
          </w:r>
        </w:p>
        <w:p w14:paraId="19EE499B" w14:textId="77777777" w:rsidR="006D1BB5" w:rsidRDefault="006D1BB5" w:rsidP="003E6451">
          <w:pPr>
            <w:pStyle w:val="Header"/>
            <w:bidi/>
            <w:jc w:val="center"/>
            <w:rPr>
              <w:rFonts w:cs="Traditional Arabic"/>
              <w:b/>
              <w:bCs/>
              <w:sz w:val="32"/>
              <w:szCs w:val="32"/>
              <w:rtl/>
            </w:rPr>
          </w:pPr>
        </w:p>
        <w:p w14:paraId="658A89DC" w14:textId="77777777" w:rsidR="006D1BB5" w:rsidRDefault="006D1BB5" w:rsidP="003E6451">
          <w:pPr>
            <w:pStyle w:val="Header"/>
            <w:bidi/>
            <w:jc w:val="center"/>
            <w:rPr>
              <w:rFonts w:cs="Traditional Arabic"/>
              <w:b/>
              <w:bCs/>
              <w:sz w:val="32"/>
              <w:szCs w:val="32"/>
              <w:rtl/>
            </w:rPr>
          </w:pPr>
        </w:p>
        <w:p w14:paraId="0ED7B2DD" w14:textId="77777777" w:rsidR="006D1BB5" w:rsidRDefault="006D1BB5" w:rsidP="003E6451">
          <w:pPr>
            <w:pStyle w:val="Header"/>
            <w:bidi/>
            <w:jc w:val="center"/>
            <w:rPr>
              <w:rFonts w:cs="Traditional Arabic"/>
              <w:b/>
              <w:bCs/>
              <w:sz w:val="32"/>
              <w:szCs w:val="32"/>
            </w:rPr>
          </w:pPr>
        </w:p>
      </w:tc>
      <w:tc>
        <w:tcPr>
          <w:tcW w:w="3420" w:type="dxa"/>
          <w:gridSpan w:val="2"/>
          <w:tcBorders>
            <w:top w:val="nil"/>
            <w:left w:val="nil"/>
            <w:bottom w:val="single" w:sz="4" w:space="0" w:color="BFBFBF"/>
            <w:right w:val="nil"/>
          </w:tcBorders>
          <w:vAlign w:val="center"/>
        </w:tcPr>
        <w:p w14:paraId="03F57805" w14:textId="77777777" w:rsidR="006D1BB5" w:rsidRDefault="006D1BB5" w:rsidP="003E6451">
          <w:pPr>
            <w:jc w:val="center"/>
            <w:rPr>
              <w:b/>
              <w:bCs/>
              <w:color w:val="339966"/>
              <w:sz w:val="28"/>
              <w:szCs w:val="28"/>
              <w:rtl/>
            </w:rPr>
          </w:pPr>
          <w:r>
            <w:rPr>
              <w:rFonts w:hint="cs"/>
              <w:b/>
              <w:bCs/>
              <w:color w:val="339966"/>
              <w:sz w:val="28"/>
              <w:szCs w:val="28"/>
              <w:rtl/>
            </w:rPr>
            <w:t>جـامع</w:t>
          </w:r>
          <w:r>
            <w:rPr>
              <w:rFonts w:hint="cs"/>
              <w:b/>
              <w:bCs/>
              <w:color w:val="339966"/>
              <w:sz w:val="28"/>
              <w:szCs w:val="28"/>
              <w:rtl/>
              <w:lang w:bidi="ar-JO"/>
            </w:rPr>
            <w:t>ـ</w:t>
          </w:r>
          <w:r>
            <w:rPr>
              <w:rFonts w:hint="cs"/>
              <w:b/>
              <w:bCs/>
              <w:color w:val="339966"/>
              <w:sz w:val="28"/>
              <w:szCs w:val="28"/>
              <w:rtl/>
            </w:rPr>
            <w:t xml:space="preserve">ة الـزيتـونــــة الأردنيــة </w:t>
          </w:r>
        </w:p>
        <w:p w14:paraId="7B09FFFA" w14:textId="77777777" w:rsidR="006D1BB5" w:rsidRDefault="006D1BB5" w:rsidP="003E6451">
          <w:pPr>
            <w:pStyle w:val="Header"/>
            <w:bidi/>
            <w:jc w:val="center"/>
            <w:rPr>
              <w:rFonts w:cs="Traditional Arabic"/>
              <w:b/>
              <w:bCs/>
              <w:sz w:val="32"/>
              <w:szCs w:val="32"/>
            </w:rPr>
          </w:pPr>
        </w:p>
      </w:tc>
    </w:tr>
    <w:tr w:rsidR="006D1BB5" w:rsidRPr="00FB2623" w14:paraId="2CE856D8" w14:textId="77777777" w:rsidTr="003E6451">
      <w:tc>
        <w:tcPr>
          <w:tcW w:w="7800" w:type="dxa"/>
          <w:gridSpan w:val="3"/>
          <w:tcBorders>
            <w:top w:val="single" w:sz="4" w:space="0" w:color="BFBFBF"/>
            <w:left w:val="single" w:sz="4" w:space="0" w:color="BFBFBF"/>
            <w:bottom w:val="single" w:sz="4" w:space="0" w:color="BFBFBF"/>
            <w:right w:val="single" w:sz="4" w:space="0" w:color="BFBFBF"/>
          </w:tcBorders>
        </w:tcPr>
        <w:p w14:paraId="337A5459" w14:textId="77777777" w:rsidR="006D1BB5" w:rsidRDefault="006D1BB5" w:rsidP="003E6451">
          <w:pPr>
            <w:pStyle w:val="Header"/>
            <w:bidi/>
            <w:jc w:val="center"/>
            <w:rPr>
              <w:rFonts w:ascii="Simplified Arabic" w:hAnsi="Simplified Arabic" w:cs="Simplified Arabic"/>
              <w:b/>
              <w:bCs/>
              <w:sz w:val="20"/>
              <w:szCs w:val="20"/>
              <w:lang w:bidi="ar-JO"/>
            </w:rPr>
          </w:pPr>
          <w:r w:rsidRPr="006725D3">
            <w:rPr>
              <w:rFonts w:cs="Traditional Arabic"/>
              <w:lang w:bidi="ar-JO"/>
            </w:rPr>
            <w:t xml:space="preserve">Course </w:t>
          </w:r>
          <w:r>
            <w:rPr>
              <w:rFonts w:cs="Traditional Arabic"/>
              <w:lang w:bidi="ar-JO"/>
            </w:rPr>
            <w:t xml:space="preserve">Plan </w:t>
          </w:r>
          <w:r w:rsidRPr="006725D3">
            <w:rPr>
              <w:rFonts w:cs="Traditional Arabic"/>
              <w:lang w:bidi="ar-JO"/>
            </w:rPr>
            <w:t>– Procedures of the Cou</w:t>
          </w:r>
          <w:r>
            <w:rPr>
              <w:rFonts w:cs="Traditional Arabic"/>
              <w:lang w:bidi="ar-JO"/>
            </w:rPr>
            <w:t>rse Plan</w:t>
          </w:r>
          <w:r w:rsidRPr="006725D3">
            <w:rPr>
              <w:rFonts w:cs="Traditional Arabic"/>
              <w:lang w:bidi="ar-JO"/>
            </w:rPr>
            <w:t xml:space="preserve"> Committee</w:t>
          </w:r>
          <w:r w:rsidR="00005F3B">
            <w:rPr>
              <w:rFonts w:cs="Traditional Arabic"/>
              <w:lang w:bidi="ar-JO"/>
            </w:rPr>
            <w:t>/……………Faculty</w:t>
          </w:r>
          <w:r>
            <w:rPr>
              <w:rFonts w:cs="Traditional Arabic"/>
              <w:lang w:bidi="ar-JO"/>
            </w:rPr>
            <w:t xml:space="preserve"> </w:t>
          </w:r>
        </w:p>
        <w:p w14:paraId="77029D51" w14:textId="77777777" w:rsidR="006D1BB5" w:rsidRPr="00FB2623" w:rsidRDefault="006D1BB5" w:rsidP="006D1BB5">
          <w:pPr>
            <w:pStyle w:val="Header"/>
            <w:bidi/>
            <w:jc w:val="center"/>
            <w:rPr>
              <w:rFonts w:ascii="Simplified Arabic" w:hAnsi="Simplified Arabic" w:cs="Simplified Arabic"/>
              <w:b/>
              <w:bCs/>
              <w:sz w:val="20"/>
              <w:szCs w:val="20"/>
              <w:rtl/>
              <w:lang w:bidi="ar-JO"/>
            </w:rPr>
          </w:pPr>
          <w:r w:rsidRPr="00FB2623">
            <w:rPr>
              <w:rFonts w:ascii="Simplified Arabic" w:hAnsi="Simplified Arabic" w:cs="Simplified Arabic"/>
              <w:b/>
              <w:bCs/>
              <w:sz w:val="20"/>
              <w:szCs w:val="20"/>
              <w:rtl/>
              <w:lang w:bidi="ar-JO"/>
            </w:rPr>
            <w:t xml:space="preserve">الخطة </w:t>
          </w:r>
          <w:r>
            <w:rPr>
              <w:rFonts w:ascii="Simplified Arabic" w:hAnsi="Simplified Arabic" w:cs="Simplified Arabic" w:hint="cs"/>
              <w:b/>
              <w:bCs/>
              <w:sz w:val="20"/>
              <w:szCs w:val="20"/>
              <w:rtl/>
              <w:lang w:bidi="ar-JO"/>
            </w:rPr>
            <w:t xml:space="preserve">الدراسية </w:t>
          </w:r>
          <w:r w:rsidRPr="00FB2623">
            <w:rPr>
              <w:rFonts w:ascii="Simplified Arabic" w:hAnsi="Simplified Arabic" w:cs="Simplified Arabic"/>
              <w:b/>
              <w:bCs/>
              <w:sz w:val="20"/>
              <w:szCs w:val="20"/>
              <w:rtl/>
              <w:lang w:bidi="ar-JO"/>
            </w:rPr>
            <w:t xml:space="preserve"> – إجراءات</w:t>
          </w:r>
          <w:r w:rsidRPr="00FB2623">
            <w:rPr>
              <w:rFonts w:ascii="Simplified Arabic" w:hAnsi="Simplified Arabic" w:cs="Simplified Arabic"/>
              <w:b/>
              <w:bCs/>
              <w:sz w:val="20"/>
              <w:szCs w:val="20"/>
              <w:lang w:bidi="ar-JO"/>
            </w:rPr>
            <w:t xml:space="preserve"> </w:t>
          </w:r>
          <w:r w:rsidRPr="00FB2623">
            <w:rPr>
              <w:rFonts w:ascii="Simplified Arabic" w:hAnsi="Simplified Arabic" w:cs="Simplified Arabic"/>
              <w:b/>
              <w:bCs/>
              <w:sz w:val="20"/>
              <w:szCs w:val="20"/>
              <w:rtl/>
              <w:lang w:bidi="ar-JO"/>
            </w:rPr>
            <w:t xml:space="preserve">تنفيذ </w:t>
          </w:r>
          <w:r w:rsidR="00005F3B">
            <w:rPr>
              <w:rFonts w:ascii="Simplified Arabic" w:hAnsi="Simplified Arabic" w:cs="Simplified Arabic"/>
              <w:b/>
              <w:bCs/>
              <w:sz w:val="20"/>
              <w:szCs w:val="20"/>
              <w:rtl/>
              <w:lang w:bidi="ar-JO"/>
            </w:rPr>
            <w:t>مهام لجنة الخطة الدراسية</w:t>
          </w:r>
          <w:r w:rsidR="00005F3B">
            <w:rPr>
              <w:rFonts w:ascii="Simplified Arabic" w:hAnsi="Simplified Arabic" w:cs="Simplified Arabic" w:hint="cs"/>
              <w:b/>
              <w:bCs/>
              <w:sz w:val="20"/>
              <w:szCs w:val="20"/>
              <w:rtl/>
              <w:lang w:bidi="ar-JO"/>
            </w:rPr>
            <w:t>/كلية</w:t>
          </w:r>
        </w:p>
      </w:tc>
      <w:tc>
        <w:tcPr>
          <w:tcW w:w="2160" w:type="dxa"/>
          <w:tcBorders>
            <w:top w:val="single" w:sz="4" w:space="0" w:color="BFBFBF"/>
            <w:left w:val="single" w:sz="4" w:space="0" w:color="BFBFBF"/>
            <w:bottom w:val="single" w:sz="4" w:space="0" w:color="BFBFBF"/>
            <w:right w:val="single" w:sz="4" w:space="0" w:color="BFBFBF"/>
          </w:tcBorders>
          <w:vAlign w:val="center"/>
        </w:tcPr>
        <w:p w14:paraId="3A5A151A" w14:textId="77777777" w:rsidR="006D1BB5" w:rsidRPr="00FB2623" w:rsidRDefault="006D1BB5" w:rsidP="003E6451">
          <w:pPr>
            <w:pStyle w:val="Header"/>
            <w:jc w:val="center"/>
            <w:rPr>
              <w:rFonts w:ascii="Simplified Arabic" w:hAnsi="Simplified Arabic" w:cs="Simplified Arabic"/>
              <w:b/>
              <w:bCs/>
              <w:sz w:val="20"/>
              <w:szCs w:val="20"/>
              <w:rtl/>
            </w:rPr>
          </w:pPr>
          <w:r w:rsidRPr="00FB2623">
            <w:rPr>
              <w:rStyle w:val="PageNumber"/>
              <w:rFonts w:ascii="Simplified Arabic" w:hAnsi="Simplified Arabic" w:cs="Simplified Arabic"/>
              <w:b/>
              <w:bCs/>
              <w:sz w:val="20"/>
              <w:szCs w:val="20"/>
            </w:rPr>
            <w:t>QF0X/0</w:t>
          </w:r>
          <w:r w:rsidRPr="00FB2623">
            <w:rPr>
              <w:rStyle w:val="PageNumber"/>
              <w:rFonts w:ascii="Simplified Arabic" w:hAnsi="Simplified Arabic" w:cs="Simplified Arabic"/>
              <w:b/>
              <w:bCs/>
              <w:sz w:val="20"/>
              <w:szCs w:val="20"/>
              <w:rtl/>
            </w:rPr>
            <w:t>4</w:t>
          </w:r>
          <w:r w:rsidRPr="00FB2623">
            <w:rPr>
              <w:rStyle w:val="PageNumber"/>
              <w:rFonts w:ascii="Simplified Arabic" w:hAnsi="Simplified Arabic" w:cs="Simplified Arabic"/>
              <w:b/>
              <w:bCs/>
              <w:sz w:val="20"/>
              <w:szCs w:val="20"/>
            </w:rPr>
            <w:t>0</w:t>
          </w:r>
          <w:r>
            <w:rPr>
              <w:rStyle w:val="PageNumber"/>
              <w:rFonts w:ascii="Simplified Arabic" w:hAnsi="Simplified Arabic" w:cs="Simplified Arabic"/>
              <w:b/>
              <w:bCs/>
              <w:sz w:val="20"/>
              <w:szCs w:val="20"/>
            </w:rPr>
            <w:t>7</w:t>
          </w:r>
          <w:r w:rsidRPr="00FB2623">
            <w:rPr>
              <w:rStyle w:val="PageNumber"/>
              <w:rFonts w:ascii="Simplified Arabic" w:hAnsi="Simplified Arabic" w:cs="Simplified Arabic"/>
              <w:b/>
              <w:bCs/>
              <w:sz w:val="20"/>
              <w:szCs w:val="20"/>
            </w:rPr>
            <w:t>-1.0</w:t>
          </w:r>
        </w:p>
      </w:tc>
    </w:tr>
  </w:tbl>
  <w:p w14:paraId="6858727C" w14:textId="77777777" w:rsidR="00962D02" w:rsidRDefault="00962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48B6"/>
    <w:multiLevelType w:val="hybridMultilevel"/>
    <w:tmpl w:val="DD465A32"/>
    <w:lvl w:ilvl="0" w:tplc="9ACE8194">
      <w:start w:val="1"/>
      <w:numFmt w:val="bullet"/>
      <w:lvlText w:val=""/>
      <w:lvlJc w:val="left"/>
      <w:pPr>
        <w:tabs>
          <w:tab w:val="num" w:pos="720"/>
        </w:tabs>
        <w:ind w:left="720" w:hanging="360"/>
      </w:pPr>
      <w:rPr>
        <w:rFonts w:ascii="Symbol" w:hAnsi="Symbol"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319B6"/>
    <w:multiLevelType w:val="hybridMultilevel"/>
    <w:tmpl w:val="9110B3C6"/>
    <w:lvl w:ilvl="0" w:tplc="44AC07D8">
      <w:start w:val="1"/>
      <w:numFmt w:val="decimal"/>
      <w:lvlText w:val="%1."/>
      <w:lvlJc w:val="left"/>
      <w:pPr>
        <w:ind w:left="720" w:hanging="360"/>
      </w:pPr>
      <w:rPr>
        <w:rFont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81ACD"/>
    <w:multiLevelType w:val="hybridMultilevel"/>
    <w:tmpl w:val="28FA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C6029"/>
    <w:multiLevelType w:val="hybridMultilevel"/>
    <w:tmpl w:val="7D8E1274"/>
    <w:lvl w:ilvl="0" w:tplc="E946C79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E733E7"/>
    <w:multiLevelType w:val="hybridMultilevel"/>
    <w:tmpl w:val="A9EA2646"/>
    <w:lvl w:ilvl="0" w:tplc="0809000F">
      <w:start w:val="1"/>
      <w:numFmt w:val="decimal"/>
      <w:lvlText w:val="%1."/>
      <w:lvlJc w:val="left"/>
      <w:pPr>
        <w:ind w:left="720" w:hanging="360"/>
      </w:pPr>
      <w:rPr>
        <w:rFont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4854A4"/>
    <w:multiLevelType w:val="hybridMultilevel"/>
    <w:tmpl w:val="92F072EA"/>
    <w:lvl w:ilvl="0" w:tplc="D7CE8CE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B749D"/>
    <w:multiLevelType w:val="hybridMultilevel"/>
    <w:tmpl w:val="F534929E"/>
    <w:lvl w:ilvl="0" w:tplc="8548A4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237F4"/>
    <w:multiLevelType w:val="hybridMultilevel"/>
    <w:tmpl w:val="97E4851C"/>
    <w:lvl w:ilvl="0" w:tplc="E946C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D6C5B"/>
    <w:multiLevelType w:val="hybridMultilevel"/>
    <w:tmpl w:val="AF38A566"/>
    <w:lvl w:ilvl="0" w:tplc="89588076">
      <w:start w:val="5"/>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846B3"/>
    <w:multiLevelType w:val="hybridMultilevel"/>
    <w:tmpl w:val="3E187A32"/>
    <w:lvl w:ilvl="0" w:tplc="19F67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71FD1"/>
    <w:multiLevelType w:val="hybridMultilevel"/>
    <w:tmpl w:val="D2ACABC0"/>
    <w:lvl w:ilvl="0" w:tplc="19F6740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A17D52"/>
    <w:multiLevelType w:val="hybridMultilevel"/>
    <w:tmpl w:val="2E887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23B82"/>
    <w:multiLevelType w:val="multilevel"/>
    <w:tmpl w:val="DD465A32"/>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C35AE3"/>
    <w:multiLevelType w:val="hybridMultilevel"/>
    <w:tmpl w:val="286298E8"/>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4" w15:restartNumberingAfterBreak="0">
    <w:nsid w:val="7B124604"/>
    <w:multiLevelType w:val="hybridMultilevel"/>
    <w:tmpl w:val="A210DDD2"/>
    <w:lvl w:ilvl="0" w:tplc="E946C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64505"/>
    <w:multiLevelType w:val="hybridMultilevel"/>
    <w:tmpl w:val="C1D6A25E"/>
    <w:lvl w:ilvl="0" w:tplc="19F67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01F21"/>
    <w:multiLevelType w:val="hybridMultilevel"/>
    <w:tmpl w:val="D9D20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4"/>
  </w:num>
  <w:num w:numId="4">
    <w:abstractNumId w:val="10"/>
  </w:num>
  <w:num w:numId="5">
    <w:abstractNumId w:val="7"/>
  </w:num>
  <w:num w:numId="6">
    <w:abstractNumId w:val="5"/>
  </w:num>
  <w:num w:numId="7">
    <w:abstractNumId w:val="8"/>
  </w:num>
  <w:num w:numId="8">
    <w:abstractNumId w:val="1"/>
  </w:num>
  <w:num w:numId="9">
    <w:abstractNumId w:val="3"/>
  </w:num>
  <w:num w:numId="10">
    <w:abstractNumId w:val="2"/>
  </w:num>
  <w:num w:numId="11">
    <w:abstractNumId w:val="13"/>
  </w:num>
  <w:num w:numId="12">
    <w:abstractNumId w:val="0"/>
  </w:num>
  <w:num w:numId="13">
    <w:abstractNumId w:val="16"/>
  </w:num>
  <w:num w:numId="14">
    <w:abstractNumId w:val="12"/>
  </w:num>
  <w:num w:numId="15">
    <w:abstractNumId w:val="11"/>
  </w:num>
  <w:num w:numId="16">
    <w:abstractNumId w:val="4"/>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7F"/>
    <w:rsid w:val="0000153B"/>
    <w:rsid w:val="00005F3B"/>
    <w:rsid w:val="00013127"/>
    <w:rsid w:val="0001621D"/>
    <w:rsid w:val="000210D7"/>
    <w:rsid w:val="0002145A"/>
    <w:rsid w:val="000236C0"/>
    <w:rsid w:val="000261DD"/>
    <w:rsid w:val="00030E3E"/>
    <w:rsid w:val="00031D85"/>
    <w:rsid w:val="00040A47"/>
    <w:rsid w:val="00041214"/>
    <w:rsid w:val="000426BB"/>
    <w:rsid w:val="00042AB4"/>
    <w:rsid w:val="00042B46"/>
    <w:rsid w:val="00050507"/>
    <w:rsid w:val="00053A87"/>
    <w:rsid w:val="00054B00"/>
    <w:rsid w:val="00062F0E"/>
    <w:rsid w:val="00076B18"/>
    <w:rsid w:val="00082B34"/>
    <w:rsid w:val="00083B19"/>
    <w:rsid w:val="000846FD"/>
    <w:rsid w:val="000856A2"/>
    <w:rsid w:val="00087C07"/>
    <w:rsid w:val="00093F1E"/>
    <w:rsid w:val="00096A09"/>
    <w:rsid w:val="000A18E0"/>
    <w:rsid w:val="000A2D4B"/>
    <w:rsid w:val="000A66DA"/>
    <w:rsid w:val="000B3214"/>
    <w:rsid w:val="000C0999"/>
    <w:rsid w:val="000C1214"/>
    <w:rsid w:val="000C5F2E"/>
    <w:rsid w:val="000C6541"/>
    <w:rsid w:val="000D249E"/>
    <w:rsid w:val="000D3456"/>
    <w:rsid w:val="000D39F8"/>
    <w:rsid w:val="000D5C6C"/>
    <w:rsid w:val="000D79DA"/>
    <w:rsid w:val="000E7F2D"/>
    <w:rsid w:val="000F38D7"/>
    <w:rsid w:val="000F5C03"/>
    <w:rsid w:val="001034AE"/>
    <w:rsid w:val="0010389A"/>
    <w:rsid w:val="00103EA7"/>
    <w:rsid w:val="0010422A"/>
    <w:rsid w:val="00104ECF"/>
    <w:rsid w:val="00110333"/>
    <w:rsid w:val="00110388"/>
    <w:rsid w:val="00117E65"/>
    <w:rsid w:val="001203E9"/>
    <w:rsid w:val="00120DE4"/>
    <w:rsid w:val="00122766"/>
    <w:rsid w:val="0012369C"/>
    <w:rsid w:val="00126BC0"/>
    <w:rsid w:val="00134F37"/>
    <w:rsid w:val="00140EAF"/>
    <w:rsid w:val="001463D4"/>
    <w:rsid w:val="00147E71"/>
    <w:rsid w:val="0015373B"/>
    <w:rsid w:val="00156BE0"/>
    <w:rsid w:val="001627E2"/>
    <w:rsid w:val="001635A0"/>
    <w:rsid w:val="00163F5E"/>
    <w:rsid w:val="00164A1A"/>
    <w:rsid w:val="0016781D"/>
    <w:rsid w:val="00174AFA"/>
    <w:rsid w:val="0017725A"/>
    <w:rsid w:val="00177462"/>
    <w:rsid w:val="0018023F"/>
    <w:rsid w:val="00183468"/>
    <w:rsid w:val="001835B6"/>
    <w:rsid w:val="00183912"/>
    <w:rsid w:val="00184BBA"/>
    <w:rsid w:val="00191659"/>
    <w:rsid w:val="00197F1C"/>
    <w:rsid w:val="001A07F2"/>
    <w:rsid w:val="001A1255"/>
    <w:rsid w:val="001A191D"/>
    <w:rsid w:val="001A34A3"/>
    <w:rsid w:val="001A6FB2"/>
    <w:rsid w:val="001C0FD0"/>
    <w:rsid w:val="001C1C4F"/>
    <w:rsid w:val="001C3D7F"/>
    <w:rsid w:val="001C3F41"/>
    <w:rsid w:val="001C5520"/>
    <w:rsid w:val="001C55B8"/>
    <w:rsid w:val="001D1D76"/>
    <w:rsid w:val="001E1A4B"/>
    <w:rsid w:val="001E5B76"/>
    <w:rsid w:val="00201FF1"/>
    <w:rsid w:val="00202579"/>
    <w:rsid w:val="00202FA5"/>
    <w:rsid w:val="0020316B"/>
    <w:rsid w:val="00203B56"/>
    <w:rsid w:val="00210053"/>
    <w:rsid w:val="00214285"/>
    <w:rsid w:val="002220F2"/>
    <w:rsid w:val="0022624B"/>
    <w:rsid w:val="00234993"/>
    <w:rsid w:val="00244861"/>
    <w:rsid w:val="00247924"/>
    <w:rsid w:val="00247CF1"/>
    <w:rsid w:val="00255777"/>
    <w:rsid w:val="00257DE9"/>
    <w:rsid w:val="00260A3A"/>
    <w:rsid w:val="00260F34"/>
    <w:rsid w:val="00262080"/>
    <w:rsid w:val="00265071"/>
    <w:rsid w:val="00271472"/>
    <w:rsid w:val="00274007"/>
    <w:rsid w:val="0027618A"/>
    <w:rsid w:val="002821D7"/>
    <w:rsid w:val="0028402C"/>
    <w:rsid w:val="002846F4"/>
    <w:rsid w:val="0028534A"/>
    <w:rsid w:val="0028568D"/>
    <w:rsid w:val="0029199D"/>
    <w:rsid w:val="002958A2"/>
    <w:rsid w:val="002A0C2F"/>
    <w:rsid w:val="002A2B80"/>
    <w:rsid w:val="002A3BFA"/>
    <w:rsid w:val="002A6B2F"/>
    <w:rsid w:val="002B3853"/>
    <w:rsid w:val="002B481C"/>
    <w:rsid w:val="002B4AFF"/>
    <w:rsid w:val="002C14A2"/>
    <w:rsid w:val="002C1798"/>
    <w:rsid w:val="002C1C5B"/>
    <w:rsid w:val="002C2D74"/>
    <w:rsid w:val="002C3A0F"/>
    <w:rsid w:val="002C4679"/>
    <w:rsid w:val="002C5F42"/>
    <w:rsid w:val="002D19D2"/>
    <w:rsid w:val="002D6E36"/>
    <w:rsid w:val="002E09E1"/>
    <w:rsid w:val="002E720C"/>
    <w:rsid w:val="002F2B48"/>
    <w:rsid w:val="002F3F21"/>
    <w:rsid w:val="002F4D65"/>
    <w:rsid w:val="002F5C10"/>
    <w:rsid w:val="002F756B"/>
    <w:rsid w:val="0030094C"/>
    <w:rsid w:val="00306B12"/>
    <w:rsid w:val="0030711E"/>
    <w:rsid w:val="00310276"/>
    <w:rsid w:val="00321599"/>
    <w:rsid w:val="0032224A"/>
    <w:rsid w:val="00325A53"/>
    <w:rsid w:val="00326539"/>
    <w:rsid w:val="00333664"/>
    <w:rsid w:val="00334977"/>
    <w:rsid w:val="00337822"/>
    <w:rsid w:val="003378DE"/>
    <w:rsid w:val="003447B5"/>
    <w:rsid w:val="003500C0"/>
    <w:rsid w:val="00351B67"/>
    <w:rsid w:val="00351F43"/>
    <w:rsid w:val="00356536"/>
    <w:rsid w:val="00356B53"/>
    <w:rsid w:val="00367733"/>
    <w:rsid w:val="00370FC6"/>
    <w:rsid w:val="00371EFF"/>
    <w:rsid w:val="00374CA8"/>
    <w:rsid w:val="0037509B"/>
    <w:rsid w:val="00390C8B"/>
    <w:rsid w:val="00390F31"/>
    <w:rsid w:val="00395B21"/>
    <w:rsid w:val="00397452"/>
    <w:rsid w:val="003A1BF5"/>
    <w:rsid w:val="003A5227"/>
    <w:rsid w:val="003A66D3"/>
    <w:rsid w:val="003B5985"/>
    <w:rsid w:val="003B5E8E"/>
    <w:rsid w:val="003C4029"/>
    <w:rsid w:val="003D0831"/>
    <w:rsid w:val="003D1090"/>
    <w:rsid w:val="003D42C8"/>
    <w:rsid w:val="003D4478"/>
    <w:rsid w:val="003D5537"/>
    <w:rsid w:val="003E3893"/>
    <w:rsid w:val="003E3AFE"/>
    <w:rsid w:val="003E6451"/>
    <w:rsid w:val="003F1A17"/>
    <w:rsid w:val="003F39E6"/>
    <w:rsid w:val="003F55F3"/>
    <w:rsid w:val="003F5A70"/>
    <w:rsid w:val="003F6332"/>
    <w:rsid w:val="00400507"/>
    <w:rsid w:val="004012AE"/>
    <w:rsid w:val="00402D93"/>
    <w:rsid w:val="00407D56"/>
    <w:rsid w:val="00421E14"/>
    <w:rsid w:val="004244EA"/>
    <w:rsid w:val="004251C2"/>
    <w:rsid w:val="00427AAA"/>
    <w:rsid w:val="004318C9"/>
    <w:rsid w:val="00435DB9"/>
    <w:rsid w:val="00436F23"/>
    <w:rsid w:val="00441EF7"/>
    <w:rsid w:val="00447206"/>
    <w:rsid w:val="004506EB"/>
    <w:rsid w:val="0045220B"/>
    <w:rsid w:val="00457056"/>
    <w:rsid w:val="00460917"/>
    <w:rsid w:val="00461E0C"/>
    <w:rsid w:val="00462A38"/>
    <w:rsid w:val="004636A5"/>
    <w:rsid w:val="00465808"/>
    <w:rsid w:val="004851E6"/>
    <w:rsid w:val="00485B90"/>
    <w:rsid w:val="00486E8A"/>
    <w:rsid w:val="004964E9"/>
    <w:rsid w:val="004A3A73"/>
    <w:rsid w:val="004A616C"/>
    <w:rsid w:val="004A6958"/>
    <w:rsid w:val="004A74F4"/>
    <w:rsid w:val="004A7C40"/>
    <w:rsid w:val="004A7F41"/>
    <w:rsid w:val="004B3581"/>
    <w:rsid w:val="004B5B80"/>
    <w:rsid w:val="004C013E"/>
    <w:rsid w:val="004C05B7"/>
    <w:rsid w:val="004C13A9"/>
    <w:rsid w:val="004C16EB"/>
    <w:rsid w:val="004D2577"/>
    <w:rsid w:val="004E0CF4"/>
    <w:rsid w:val="004F36F2"/>
    <w:rsid w:val="004F5B03"/>
    <w:rsid w:val="005018D9"/>
    <w:rsid w:val="0050466A"/>
    <w:rsid w:val="00505041"/>
    <w:rsid w:val="00505600"/>
    <w:rsid w:val="00511CB4"/>
    <w:rsid w:val="005132FF"/>
    <w:rsid w:val="00513467"/>
    <w:rsid w:val="005218BF"/>
    <w:rsid w:val="00526F99"/>
    <w:rsid w:val="00527704"/>
    <w:rsid w:val="00530DC6"/>
    <w:rsid w:val="00533CFC"/>
    <w:rsid w:val="00545FFF"/>
    <w:rsid w:val="00554800"/>
    <w:rsid w:val="00560FBD"/>
    <w:rsid w:val="00562802"/>
    <w:rsid w:val="005674FE"/>
    <w:rsid w:val="00576228"/>
    <w:rsid w:val="00581195"/>
    <w:rsid w:val="00581412"/>
    <w:rsid w:val="00584C45"/>
    <w:rsid w:val="005943A0"/>
    <w:rsid w:val="00594953"/>
    <w:rsid w:val="005954AA"/>
    <w:rsid w:val="00597605"/>
    <w:rsid w:val="005A36D2"/>
    <w:rsid w:val="005A6D7D"/>
    <w:rsid w:val="005B5858"/>
    <w:rsid w:val="005B674B"/>
    <w:rsid w:val="005C18AC"/>
    <w:rsid w:val="005C7B0B"/>
    <w:rsid w:val="005D074D"/>
    <w:rsid w:val="005D277C"/>
    <w:rsid w:val="005E2359"/>
    <w:rsid w:val="005F3242"/>
    <w:rsid w:val="005F4B3B"/>
    <w:rsid w:val="005F573E"/>
    <w:rsid w:val="005F6B32"/>
    <w:rsid w:val="00600331"/>
    <w:rsid w:val="006014F2"/>
    <w:rsid w:val="00602D22"/>
    <w:rsid w:val="00603125"/>
    <w:rsid w:val="006036BE"/>
    <w:rsid w:val="006078E2"/>
    <w:rsid w:val="00611862"/>
    <w:rsid w:val="006119B5"/>
    <w:rsid w:val="00612DD6"/>
    <w:rsid w:val="00612F5C"/>
    <w:rsid w:val="006201DF"/>
    <w:rsid w:val="00620BAB"/>
    <w:rsid w:val="0062125F"/>
    <w:rsid w:val="00623D0C"/>
    <w:rsid w:val="0062742B"/>
    <w:rsid w:val="00631F28"/>
    <w:rsid w:val="00640EB9"/>
    <w:rsid w:val="00641808"/>
    <w:rsid w:val="0064527F"/>
    <w:rsid w:val="0064618E"/>
    <w:rsid w:val="006470BD"/>
    <w:rsid w:val="00647E13"/>
    <w:rsid w:val="00651FED"/>
    <w:rsid w:val="0065521B"/>
    <w:rsid w:val="0065767C"/>
    <w:rsid w:val="006627EC"/>
    <w:rsid w:val="006640BF"/>
    <w:rsid w:val="006735B0"/>
    <w:rsid w:val="00677F0D"/>
    <w:rsid w:val="0068073B"/>
    <w:rsid w:val="00682BD8"/>
    <w:rsid w:val="00682F46"/>
    <w:rsid w:val="00684B0A"/>
    <w:rsid w:val="00685DE8"/>
    <w:rsid w:val="00690379"/>
    <w:rsid w:val="00694B8A"/>
    <w:rsid w:val="006961F9"/>
    <w:rsid w:val="006A0C60"/>
    <w:rsid w:val="006A2852"/>
    <w:rsid w:val="006B292B"/>
    <w:rsid w:val="006B2F42"/>
    <w:rsid w:val="006C44AF"/>
    <w:rsid w:val="006C6572"/>
    <w:rsid w:val="006C6C83"/>
    <w:rsid w:val="006D1BB5"/>
    <w:rsid w:val="006D5348"/>
    <w:rsid w:val="006E5654"/>
    <w:rsid w:val="006F2B36"/>
    <w:rsid w:val="007026D5"/>
    <w:rsid w:val="007039F6"/>
    <w:rsid w:val="00704767"/>
    <w:rsid w:val="007061B8"/>
    <w:rsid w:val="0071052A"/>
    <w:rsid w:val="00712E95"/>
    <w:rsid w:val="00721791"/>
    <w:rsid w:val="00721A73"/>
    <w:rsid w:val="00731E75"/>
    <w:rsid w:val="007365B7"/>
    <w:rsid w:val="00740FC6"/>
    <w:rsid w:val="00743679"/>
    <w:rsid w:val="00743FF0"/>
    <w:rsid w:val="00745624"/>
    <w:rsid w:val="007516B8"/>
    <w:rsid w:val="007528AF"/>
    <w:rsid w:val="00755C65"/>
    <w:rsid w:val="00760E86"/>
    <w:rsid w:val="00761A4C"/>
    <w:rsid w:val="0076524C"/>
    <w:rsid w:val="00770888"/>
    <w:rsid w:val="00780F81"/>
    <w:rsid w:val="007858E5"/>
    <w:rsid w:val="00787B08"/>
    <w:rsid w:val="00795695"/>
    <w:rsid w:val="007959C8"/>
    <w:rsid w:val="007A4838"/>
    <w:rsid w:val="007A560A"/>
    <w:rsid w:val="007A5A49"/>
    <w:rsid w:val="007A5CE2"/>
    <w:rsid w:val="007A73D1"/>
    <w:rsid w:val="007B52BC"/>
    <w:rsid w:val="007B67A7"/>
    <w:rsid w:val="007B7395"/>
    <w:rsid w:val="007C0596"/>
    <w:rsid w:val="007C3391"/>
    <w:rsid w:val="007C3F9F"/>
    <w:rsid w:val="007D0589"/>
    <w:rsid w:val="007D488B"/>
    <w:rsid w:val="007E3690"/>
    <w:rsid w:val="007E4AB7"/>
    <w:rsid w:val="007E5E40"/>
    <w:rsid w:val="007F1CC3"/>
    <w:rsid w:val="007F324C"/>
    <w:rsid w:val="007F7B13"/>
    <w:rsid w:val="00802478"/>
    <w:rsid w:val="0080285C"/>
    <w:rsid w:val="00803388"/>
    <w:rsid w:val="00806A32"/>
    <w:rsid w:val="008103F6"/>
    <w:rsid w:val="00816A5E"/>
    <w:rsid w:val="00824D38"/>
    <w:rsid w:val="00825603"/>
    <w:rsid w:val="008417EA"/>
    <w:rsid w:val="008526E5"/>
    <w:rsid w:val="00852CEE"/>
    <w:rsid w:val="00854BDD"/>
    <w:rsid w:val="00854D2F"/>
    <w:rsid w:val="00860EC4"/>
    <w:rsid w:val="00864026"/>
    <w:rsid w:val="00864770"/>
    <w:rsid w:val="00864F35"/>
    <w:rsid w:val="00870494"/>
    <w:rsid w:val="008759E5"/>
    <w:rsid w:val="0088251E"/>
    <w:rsid w:val="008826F8"/>
    <w:rsid w:val="008842A0"/>
    <w:rsid w:val="00886A35"/>
    <w:rsid w:val="008879E9"/>
    <w:rsid w:val="00890618"/>
    <w:rsid w:val="00890B2A"/>
    <w:rsid w:val="008912FD"/>
    <w:rsid w:val="00894EA1"/>
    <w:rsid w:val="00897775"/>
    <w:rsid w:val="008A187B"/>
    <w:rsid w:val="008A224A"/>
    <w:rsid w:val="008A25F3"/>
    <w:rsid w:val="008A335B"/>
    <w:rsid w:val="008A5AA3"/>
    <w:rsid w:val="008A62C8"/>
    <w:rsid w:val="008B2EA2"/>
    <w:rsid w:val="008B5E2B"/>
    <w:rsid w:val="008D0059"/>
    <w:rsid w:val="008E04ED"/>
    <w:rsid w:val="008E33F4"/>
    <w:rsid w:val="008E47D8"/>
    <w:rsid w:val="008F0CEB"/>
    <w:rsid w:val="008F1754"/>
    <w:rsid w:val="008F46E5"/>
    <w:rsid w:val="009011F2"/>
    <w:rsid w:val="00902773"/>
    <w:rsid w:val="0090490E"/>
    <w:rsid w:val="00910291"/>
    <w:rsid w:val="0091301D"/>
    <w:rsid w:val="009159F1"/>
    <w:rsid w:val="0092408E"/>
    <w:rsid w:val="00930C25"/>
    <w:rsid w:val="00931342"/>
    <w:rsid w:val="009319BC"/>
    <w:rsid w:val="00931E7D"/>
    <w:rsid w:val="0093248B"/>
    <w:rsid w:val="0093469A"/>
    <w:rsid w:val="009347A3"/>
    <w:rsid w:val="00941578"/>
    <w:rsid w:val="00941DCE"/>
    <w:rsid w:val="0094362E"/>
    <w:rsid w:val="00951007"/>
    <w:rsid w:val="00951271"/>
    <w:rsid w:val="00955D9E"/>
    <w:rsid w:val="00960417"/>
    <w:rsid w:val="00962195"/>
    <w:rsid w:val="00962D02"/>
    <w:rsid w:val="00962EE3"/>
    <w:rsid w:val="009737D5"/>
    <w:rsid w:val="0097432D"/>
    <w:rsid w:val="00977612"/>
    <w:rsid w:val="009805D2"/>
    <w:rsid w:val="00982AF2"/>
    <w:rsid w:val="009917C6"/>
    <w:rsid w:val="00992C80"/>
    <w:rsid w:val="00996B3A"/>
    <w:rsid w:val="0099740E"/>
    <w:rsid w:val="009A0712"/>
    <w:rsid w:val="009A337C"/>
    <w:rsid w:val="009A5506"/>
    <w:rsid w:val="009A634A"/>
    <w:rsid w:val="009A72A4"/>
    <w:rsid w:val="009C5D52"/>
    <w:rsid w:val="009D1422"/>
    <w:rsid w:val="009D1659"/>
    <w:rsid w:val="009D4190"/>
    <w:rsid w:val="009D43FB"/>
    <w:rsid w:val="009E05F9"/>
    <w:rsid w:val="009E18FA"/>
    <w:rsid w:val="009E1E72"/>
    <w:rsid w:val="009E20E6"/>
    <w:rsid w:val="009E5C04"/>
    <w:rsid w:val="009F36DB"/>
    <w:rsid w:val="009F7002"/>
    <w:rsid w:val="00A0469A"/>
    <w:rsid w:val="00A04FB2"/>
    <w:rsid w:val="00A07C73"/>
    <w:rsid w:val="00A10E6F"/>
    <w:rsid w:val="00A27867"/>
    <w:rsid w:val="00A32603"/>
    <w:rsid w:val="00A41E8B"/>
    <w:rsid w:val="00A46C1F"/>
    <w:rsid w:val="00A50781"/>
    <w:rsid w:val="00A52781"/>
    <w:rsid w:val="00A6130C"/>
    <w:rsid w:val="00A629C6"/>
    <w:rsid w:val="00A7098C"/>
    <w:rsid w:val="00A74AEB"/>
    <w:rsid w:val="00A778D1"/>
    <w:rsid w:val="00A82C0D"/>
    <w:rsid w:val="00A95E33"/>
    <w:rsid w:val="00AA2261"/>
    <w:rsid w:val="00AB10C3"/>
    <w:rsid w:val="00AB20FE"/>
    <w:rsid w:val="00AB2EA5"/>
    <w:rsid w:val="00AC23B7"/>
    <w:rsid w:val="00AC452D"/>
    <w:rsid w:val="00AD0F89"/>
    <w:rsid w:val="00AD3940"/>
    <w:rsid w:val="00AD69C7"/>
    <w:rsid w:val="00AE2CCE"/>
    <w:rsid w:val="00AE3B1D"/>
    <w:rsid w:val="00AE4398"/>
    <w:rsid w:val="00AE4CAF"/>
    <w:rsid w:val="00AE5D86"/>
    <w:rsid w:val="00AE66AF"/>
    <w:rsid w:val="00AF0755"/>
    <w:rsid w:val="00AF3BEA"/>
    <w:rsid w:val="00AF45A6"/>
    <w:rsid w:val="00AF6B65"/>
    <w:rsid w:val="00AF745C"/>
    <w:rsid w:val="00B00E95"/>
    <w:rsid w:val="00B01802"/>
    <w:rsid w:val="00B03C41"/>
    <w:rsid w:val="00B07F52"/>
    <w:rsid w:val="00B12812"/>
    <w:rsid w:val="00B135CA"/>
    <w:rsid w:val="00B17339"/>
    <w:rsid w:val="00B21A86"/>
    <w:rsid w:val="00B22048"/>
    <w:rsid w:val="00B24AB9"/>
    <w:rsid w:val="00B27A91"/>
    <w:rsid w:val="00B304C3"/>
    <w:rsid w:val="00B306A4"/>
    <w:rsid w:val="00B33848"/>
    <w:rsid w:val="00B375A9"/>
    <w:rsid w:val="00B37F61"/>
    <w:rsid w:val="00B40132"/>
    <w:rsid w:val="00B412DE"/>
    <w:rsid w:val="00B51C10"/>
    <w:rsid w:val="00B532B4"/>
    <w:rsid w:val="00B532CB"/>
    <w:rsid w:val="00B65236"/>
    <w:rsid w:val="00B65FEE"/>
    <w:rsid w:val="00B67744"/>
    <w:rsid w:val="00B708C7"/>
    <w:rsid w:val="00B71648"/>
    <w:rsid w:val="00B73CA2"/>
    <w:rsid w:val="00B74110"/>
    <w:rsid w:val="00B75B1F"/>
    <w:rsid w:val="00B76AB9"/>
    <w:rsid w:val="00B818A6"/>
    <w:rsid w:val="00B82CF5"/>
    <w:rsid w:val="00B835E6"/>
    <w:rsid w:val="00B84808"/>
    <w:rsid w:val="00B97F39"/>
    <w:rsid w:val="00BA3BC5"/>
    <w:rsid w:val="00BB47CC"/>
    <w:rsid w:val="00BB6FF2"/>
    <w:rsid w:val="00BD3535"/>
    <w:rsid w:val="00BD446B"/>
    <w:rsid w:val="00BD492C"/>
    <w:rsid w:val="00BD6091"/>
    <w:rsid w:val="00BE052D"/>
    <w:rsid w:val="00BE25DB"/>
    <w:rsid w:val="00BE3777"/>
    <w:rsid w:val="00BF2C1A"/>
    <w:rsid w:val="00BF321B"/>
    <w:rsid w:val="00C01E22"/>
    <w:rsid w:val="00C032DB"/>
    <w:rsid w:val="00C042B3"/>
    <w:rsid w:val="00C0441D"/>
    <w:rsid w:val="00C05434"/>
    <w:rsid w:val="00C07797"/>
    <w:rsid w:val="00C23643"/>
    <w:rsid w:val="00C26BD4"/>
    <w:rsid w:val="00C32095"/>
    <w:rsid w:val="00C364BF"/>
    <w:rsid w:val="00C44E34"/>
    <w:rsid w:val="00C50C33"/>
    <w:rsid w:val="00C5247D"/>
    <w:rsid w:val="00C52725"/>
    <w:rsid w:val="00C6280D"/>
    <w:rsid w:val="00C649EB"/>
    <w:rsid w:val="00C669B1"/>
    <w:rsid w:val="00C71CFF"/>
    <w:rsid w:val="00C870FB"/>
    <w:rsid w:val="00CA0B0D"/>
    <w:rsid w:val="00CB1BCE"/>
    <w:rsid w:val="00CB29CA"/>
    <w:rsid w:val="00CB3C1E"/>
    <w:rsid w:val="00CB688E"/>
    <w:rsid w:val="00CC032E"/>
    <w:rsid w:val="00CC1ACE"/>
    <w:rsid w:val="00CC2C3F"/>
    <w:rsid w:val="00CC4A42"/>
    <w:rsid w:val="00CC6A53"/>
    <w:rsid w:val="00CD0299"/>
    <w:rsid w:val="00CD23E3"/>
    <w:rsid w:val="00CD43FB"/>
    <w:rsid w:val="00CE08E5"/>
    <w:rsid w:val="00CE2E16"/>
    <w:rsid w:val="00CE5AF8"/>
    <w:rsid w:val="00CE74C4"/>
    <w:rsid w:val="00CF1E8D"/>
    <w:rsid w:val="00CF1F45"/>
    <w:rsid w:val="00CF31B9"/>
    <w:rsid w:val="00CF56C8"/>
    <w:rsid w:val="00D008D3"/>
    <w:rsid w:val="00D02CE5"/>
    <w:rsid w:val="00D0372F"/>
    <w:rsid w:val="00D14DF2"/>
    <w:rsid w:val="00D161FF"/>
    <w:rsid w:val="00D167A3"/>
    <w:rsid w:val="00D2567F"/>
    <w:rsid w:val="00D32233"/>
    <w:rsid w:val="00D431D1"/>
    <w:rsid w:val="00D43668"/>
    <w:rsid w:val="00D45AE1"/>
    <w:rsid w:val="00D47A57"/>
    <w:rsid w:val="00D70884"/>
    <w:rsid w:val="00D733AF"/>
    <w:rsid w:val="00D75555"/>
    <w:rsid w:val="00D814DD"/>
    <w:rsid w:val="00D8700A"/>
    <w:rsid w:val="00DA1875"/>
    <w:rsid w:val="00DA7C3D"/>
    <w:rsid w:val="00DC1404"/>
    <w:rsid w:val="00DC17E2"/>
    <w:rsid w:val="00DC309F"/>
    <w:rsid w:val="00DC31CA"/>
    <w:rsid w:val="00DC68B8"/>
    <w:rsid w:val="00DC7BD8"/>
    <w:rsid w:val="00DC7E9F"/>
    <w:rsid w:val="00DD40A2"/>
    <w:rsid w:val="00DD70E5"/>
    <w:rsid w:val="00DE0B50"/>
    <w:rsid w:val="00DE1D76"/>
    <w:rsid w:val="00DE276F"/>
    <w:rsid w:val="00DE6A36"/>
    <w:rsid w:val="00DE6B58"/>
    <w:rsid w:val="00DF33E5"/>
    <w:rsid w:val="00DF3C3B"/>
    <w:rsid w:val="00DF5C00"/>
    <w:rsid w:val="00E0006C"/>
    <w:rsid w:val="00E00595"/>
    <w:rsid w:val="00E148A8"/>
    <w:rsid w:val="00E16AD3"/>
    <w:rsid w:val="00E16CE6"/>
    <w:rsid w:val="00E2224B"/>
    <w:rsid w:val="00E27F16"/>
    <w:rsid w:val="00E30BBB"/>
    <w:rsid w:val="00E31AA1"/>
    <w:rsid w:val="00E323E8"/>
    <w:rsid w:val="00E33208"/>
    <w:rsid w:val="00E33ED4"/>
    <w:rsid w:val="00E351F1"/>
    <w:rsid w:val="00E462C4"/>
    <w:rsid w:val="00E50879"/>
    <w:rsid w:val="00E52FA4"/>
    <w:rsid w:val="00E549F2"/>
    <w:rsid w:val="00E62EF9"/>
    <w:rsid w:val="00E6662D"/>
    <w:rsid w:val="00E724F1"/>
    <w:rsid w:val="00E743C0"/>
    <w:rsid w:val="00E7512A"/>
    <w:rsid w:val="00E85B8E"/>
    <w:rsid w:val="00E86149"/>
    <w:rsid w:val="00E90E9B"/>
    <w:rsid w:val="00E94140"/>
    <w:rsid w:val="00EA6956"/>
    <w:rsid w:val="00EB01C0"/>
    <w:rsid w:val="00EB35C1"/>
    <w:rsid w:val="00EB4DB1"/>
    <w:rsid w:val="00EC0600"/>
    <w:rsid w:val="00EC0C56"/>
    <w:rsid w:val="00EC2E09"/>
    <w:rsid w:val="00EC3298"/>
    <w:rsid w:val="00EC5E1B"/>
    <w:rsid w:val="00EC6576"/>
    <w:rsid w:val="00EC6B3C"/>
    <w:rsid w:val="00ED016E"/>
    <w:rsid w:val="00ED39C9"/>
    <w:rsid w:val="00EF1CFD"/>
    <w:rsid w:val="00EF43F6"/>
    <w:rsid w:val="00EF6211"/>
    <w:rsid w:val="00F00775"/>
    <w:rsid w:val="00F03F1C"/>
    <w:rsid w:val="00F046DA"/>
    <w:rsid w:val="00F11C79"/>
    <w:rsid w:val="00F1793A"/>
    <w:rsid w:val="00F23375"/>
    <w:rsid w:val="00F2354A"/>
    <w:rsid w:val="00F24140"/>
    <w:rsid w:val="00F252FF"/>
    <w:rsid w:val="00F2555A"/>
    <w:rsid w:val="00F305B8"/>
    <w:rsid w:val="00F311F3"/>
    <w:rsid w:val="00F443BD"/>
    <w:rsid w:val="00F55496"/>
    <w:rsid w:val="00F61E88"/>
    <w:rsid w:val="00F655C3"/>
    <w:rsid w:val="00F65B27"/>
    <w:rsid w:val="00F66674"/>
    <w:rsid w:val="00F6733B"/>
    <w:rsid w:val="00F704EB"/>
    <w:rsid w:val="00F725D7"/>
    <w:rsid w:val="00F74223"/>
    <w:rsid w:val="00F74559"/>
    <w:rsid w:val="00F81090"/>
    <w:rsid w:val="00F8239D"/>
    <w:rsid w:val="00F8653B"/>
    <w:rsid w:val="00F90D21"/>
    <w:rsid w:val="00F9121B"/>
    <w:rsid w:val="00FA3C9C"/>
    <w:rsid w:val="00FA4C53"/>
    <w:rsid w:val="00FA6FC3"/>
    <w:rsid w:val="00FA7043"/>
    <w:rsid w:val="00FA76EF"/>
    <w:rsid w:val="00FB0342"/>
    <w:rsid w:val="00FC1885"/>
    <w:rsid w:val="00FC19DA"/>
    <w:rsid w:val="00FC3C7C"/>
    <w:rsid w:val="00FD28DE"/>
    <w:rsid w:val="00FE34FC"/>
    <w:rsid w:val="00FE43F2"/>
    <w:rsid w:val="00FE4D06"/>
    <w:rsid w:val="00FF1D1E"/>
    <w:rsid w:val="00FF2CF6"/>
    <w:rsid w:val="00FF329F"/>
    <w:rsid w:val="00FF4913"/>
    <w:rsid w:val="00FF53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E2D0B"/>
  <w15:chartTrackingRefBased/>
  <w15:docId w15:val="{5A4C00F6-EF5F-41E8-BF46-1E859272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554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74223"/>
    <w:pPr>
      <w:ind w:left="720"/>
    </w:pPr>
  </w:style>
  <w:style w:type="character" w:customStyle="1" w:styleId="FooterChar">
    <w:name w:val="Footer Char"/>
    <w:link w:val="Footer"/>
    <w:uiPriority w:val="99"/>
    <w:rsid w:val="001C55B8"/>
    <w:rPr>
      <w:sz w:val="24"/>
      <w:szCs w:val="24"/>
    </w:rPr>
  </w:style>
  <w:style w:type="character" w:customStyle="1" w:styleId="HeaderChar">
    <w:name w:val="Header Char"/>
    <w:link w:val="Header"/>
    <w:uiPriority w:val="99"/>
    <w:rsid w:val="006D1BB5"/>
    <w:rPr>
      <w:sz w:val="24"/>
      <w:szCs w:val="24"/>
    </w:rPr>
  </w:style>
  <w:style w:type="character" w:styleId="CommentReference">
    <w:name w:val="annotation reference"/>
    <w:uiPriority w:val="99"/>
    <w:semiHidden/>
    <w:unhideWhenUsed/>
    <w:rsid w:val="00244861"/>
    <w:rPr>
      <w:sz w:val="16"/>
      <w:szCs w:val="16"/>
    </w:rPr>
  </w:style>
  <w:style w:type="paragraph" w:styleId="CommentText">
    <w:name w:val="annotation text"/>
    <w:basedOn w:val="Normal"/>
    <w:link w:val="CommentTextChar"/>
    <w:uiPriority w:val="99"/>
    <w:semiHidden/>
    <w:unhideWhenUsed/>
    <w:rsid w:val="00244861"/>
    <w:rPr>
      <w:sz w:val="20"/>
      <w:szCs w:val="20"/>
    </w:rPr>
  </w:style>
  <w:style w:type="character" w:customStyle="1" w:styleId="CommentTextChar">
    <w:name w:val="Comment Text Char"/>
    <w:basedOn w:val="DefaultParagraphFont"/>
    <w:link w:val="CommentText"/>
    <w:uiPriority w:val="99"/>
    <w:semiHidden/>
    <w:rsid w:val="00244861"/>
  </w:style>
  <w:style w:type="paragraph" w:styleId="CommentSubject">
    <w:name w:val="annotation subject"/>
    <w:basedOn w:val="CommentText"/>
    <w:next w:val="CommentText"/>
    <w:link w:val="CommentSubjectChar"/>
    <w:uiPriority w:val="99"/>
    <w:semiHidden/>
    <w:unhideWhenUsed/>
    <w:rsid w:val="00244861"/>
    <w:rPr>
      <w:b/>
      <w:bCs/>
    </w:rPr>
  </w:style>
  <w:style w:type="character" w:customStyle="1" w:styleId="CommentSubjectChar">
    <w:name w:val="Comment Subject Char"/>
    <w:link w:val="CommentSubject"/>
    <w:uiPriority w:val="99"/>
    <w:semiHidden/>
    <w:rsid w:val="00244861"/>
    <w:rPr>
      <w:b/>
      <w:bCs/>
    </w:rPr>
  </w:style>
  <w:style w:type="character" w:styleId="Hyperlink">
    <w:name w:val="Hyperlink"/>
    <w:uiPriority w:val="99"/>
    <w:unhideWhenUsed/>
    <w:rsid w:val="009159F1"/>
    <w:rPr>
      <w:color w:val="0563C1"/>
      <w:u w:val="single"/>
    </w:rPr>
  </w:style>
  <w:style w:type="character" w:customStyle="1" w:styleId="UnresolvedMention1">
    <w:name w:val="Unresolved Mention1"/>
    <w:uiPriority w:val="99"/>
    <w:semiHidden/>
    <w:unhideWhenUsed/>
    <w:rsid w:val="00915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254182">
      <w:bodyDiv w:val="1"/>
      <w:marLeft w:val="0"/>
      <w:marRight w:val="0"/>
      <w:marTop w:val="0"/>
      <w:marBottom w:val="0"/>
      <w:divBdr>
        <w:top w:val="none" w:sz="0" w:space="0" w:color="auto"/>
        <w:left w:val="none" w:sz="0" w:space="0" w:color="auto"/>
        <w:bottom w:val="none" w:sz="0" w:space="0" w:color="auto"/>
        <w:right w:val="none" w:sz="0" w:space="0" w:color="auto"/>
      </w:divBdr>
    </w:div>
    <w:div w:id="964391343">
      <w:bodyDiv w:val="1"/>
      <w:marLeft w:val="0"/>
      <w:marRight w:val="0"/>
      <w:marTop w:val="0"/>
      <w:marBottom w:val="0"/>
      <w:divBdr>
        <w:top w:val="none" w:sz="0" w:space="0" w:color="auto"/>
        <w:left w:val="none" w:sz="0" w:space="0" w:color="auto"/>
        <w:bottom w:val="none" w:sz="0" w:space="0" w:color="auto"/>
        <w:right w:val="none" w:sz="0" w:space="0" w:color="auto"/>
      </w:divBdr>
    </w:div>
    <w:div w:id="1815366920">
      <w:bodyDiv w:val="1"/>
      <w:marLeft w:val="0"/>
      <w:marRight w:val="0"/>
      <w:marTop w:val="0"/>
      <w:marBottom w:val="0"/>
      <w:divBdr>
        <w:top w:val="none" w:sz="0" w:space="0" w:color="auto"/>
        <w:left w:val="none" w:sz="0" w:space="0" w:color="auto"/>
        <w:bottom w:val="none" w:sz="0" w:space="0" w:color="auto"/>
        <w:right w:val="none" w:sz="0" w:space="0" w:color="auto"/>
      </w:divBdr>
    </w:div>
    <w:div w:id="20248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arning@zuj.edu.j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7DB94-B7CB-489A-A60E-2B6BDB0A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QP010X/MXXXA</vt:lpstr>
    </vt:vector>
  </TitlesOfParts>
  <Company/>
  <LinksUpToDate>false</LinksUpToDate>
  <CharactersWithSpaces>7521</CharactersWithSpaces>
  <SharedDoc>false</SharedDoc>
  <HLinks>
    <vt:vector size="18" baseType="variant">
      <vt:variant>
        <vt:i4>6750268</vt:i4>
      </vt:variant>
      <vt:variant>
        <vt:i4>6</vt:i4>
      </vt:variant>
      <vt:variant>
        <vt:i4>0</vt:i4>
      </vt:variant>
      <vt:variant>
        <vt:i4>5</vt:i4>
      </vt:variant>
      <vt:variant>
        <vt:lpwstr>https://www.fda.gov/regulatory-information/search-fda-guidance-documents/sterile-drug-products-produced-aseptic-processing-current-good-manufacturing-practice</vt:lpwstr>
      </vt:variant>
      <vt:variant>
        <vt:lpwstr/>
      </vt:variant>
      <vt:variant>
        <vt:i4>7602198</vt:i4>
      </vt:variant>
      <vt:variant>
        <vt:i4>3</vt:i4>
      </vt:variant>
      <vt:variant>
        <vt:i4>0</vt:i4>
      </vt:variant>
      <vt:variant>
        <vt:i4>5</vt:i4>
      </vt:variant>
      <vt:variant>
        <vt:lpwstr>mailto:elearning@zuj.edu.jo</vt:lpwstr>
      </vt:variant>
      <vt:variant>
        <vt:lpwstr/>
      </vt:variant>
      <vt:variant>
        <vt:i4>4325462</vt:i4>
      </vt:variant>
      <vt:variant>
        <vt:i4>0</vt:i4>
      </vt:variant>
      <vt:variant>
        <vt:i4>0</vt:i4>
      </vt:variant>
      <vt:variant>
        <vt:i4>5</vt:i4>
      </vt:variant>
      <vt:variant>
        <vt:lpwstr>https://www.fda.gov/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QP010X/MXXXA</dc:title>
  <dc:subject/>
  <dc:creator>m</dc:creator>
  <cp:keywords/>
  <cp:lastModifiedBy>Osama Abusara</cp:lastModifiedBy>
  <cp:revision>7</cp:revision>
  <cp:lastPrinted>2017-09-20T10:00:00Z</cp:lastPrinted>
  <dcterms:created xsi:type="dcterms:W3CDTF">2021-11-21T07:15:00Z</dcterms:created>
  <dcterms:modified xsi:type="dcterms:W3CDTF">2022-03-10T14:42:00Z</dcterms:modified>
</cp:coreProperties>
</file>